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AB" w:rsidRPr="000C0538" w:rsidRDefault="00B84EAB" w:rsidP="00B84EAB">
      <w:pPr>
        <w:pStyle w:val="Title"/>
        <w:rPr>
          <w:bCs/>
          <w:color w:val="auto"/>
          <w:sz w:val="32"/>
        </w:rPr>
      </w:pPr>
      <w:proofErr w:type="spellStart"/>
      <w:r w:rsidRPr="000C0538">
        <w:rPr>
          <w:bCs/>
          <w:color w:val="auto"/>
          <w:sz w:val="32"/>
        </w:rPr>
        <w:t>lV.</w:t>
      </w:r>
      <w:proofErr w:type="spellEnd"/>
      <w:r w:rsidRPr="000C0538">
        <w:rPr>
          <w:bCs/>
          <w:color w:val="auto"/>
          <w:sz w:val="32"/>
        </w:rPr>
        <w:t xml:space="preserve"> Accounting System</w:t>
      </w:r>
      <w:r>
        <w:rPr>
          <w:bCs/>
          <w:color w:val="auto"/>
          <w:sz w:val="32"/>
        </w:rPr>
        <w:t>s</w:t>
      </w:r>
    </w:p>
    <w:p w:rsidR="00B84EAB" w:rsidRDefault="00B84EAB" w:rsidP="00B84EAB">
      <w:pPr>
        <w:rPr>
          <w:rFonts w:cs="Arial"/>
          <w:color w:val="auto"/>
          <w:u w:val="single"/>
        </w:rPr>
      </w:pPr>
    </w:p>
    <w:p w:rsidR="00B84EAB" w:rsidRPr="00E31F42" w:rsidRDefault="00B84EAB" w:rsidP="00B84EAB">
      <w:pPr>
        <w:rPr>
          <w:rFonts w:cs="Arial"/>
          <w:color w:val="auto"/>
          <w:u w:val="single"/>
        </w:rPr>
      </w:pPr>
    </w:p>
    <w:p w:rsidR="00B84EAB" w:rsidRPr="00E31F42" w:rsidRDefault="00B84EAB" w:rsidP="00B84EAB">
      <w:pPr>
        <w:rPr>
          <w:rFonts w:cs="Arial"/>
          <w:color w:val="auto"/>
        </w:rPr>
      </w:pPr>
      <w:r w:rsidRPr="00E31F42">
        <w:rPr>
          <w:rFonts w:cs="Arial"/>
          <w:color w:val="auto"/>
        </w:rPr>
        <w:t>The accounting function can be described as a system for collecting, classifying, reporting, and interpreting financial information that is relevant to the operation of the association.  A major purpose of accounting is to provide information about the operational effectiveness of an association during a period of time and its financial condition at a particular date.  The system itself will depend on many factors including:</w:t>
      </w:r>
    </w:p>
    <w:p w:rsidR="00B84EAB" w:rsidRPr="00E31F42" w:rsidRDefault="00B84EAB" w:rsidP="00B84EAB">
      <w:pPr>
        <w:rPr>
          <w:rFonts w:cs="Arial"/>
          <w:color w:val="auto"/>
        </w:rPr>
      </w:pPr>
    </w:p>
    <w:p w:rsidR="00B84EAB" w:rsidRPr="00E31F42" w:rsidRDefault="00B84EAB" w:rsidP="00B84EAB">
      <w:pPr>
        <w:numPr>
          <w:ilvl w:val="0"/>
          <w:numId w:val="3"/>
        </w:numPr>
        <w:rPr>
          <w:rFonts w:cs="Arial"/>
          <w:color w:val="auto"/>
        </w:rPr>
      </w:pPr>
      <w:r w:rsidRPr="00E31F42">
        <w:rPr>
          <w:rFonts w:cs="Arial"/>
          <w:color w:val="auto"/>
        </w:rPr>
        <w:t>Size of the association</w:t>
      </w:r>
    </w:p>
    <w:p w:rsidR="00B84EAB" w:rsidRPr="00E31F42" w:rsidRDefault="00B84EAB" w:rsidP="00B84EAB">
      <w:pPr>
        <w:numPr>
          <w:ilvl w:val="0"/>
          <w:numId w:val="3"/>
        </w:numPr>
        <w:rPr>
          <w:rFonts w:cs="Arial"/>
          <w:color w:val="auto"/>
        </w:rPr>
      </w:pPr>
      <w:r w:rsidRPr="00E31F42">
        <w:rPr>
          <w:rFonts w:cs="Arial"/>
          <w:color w:val="auto"/>
        </w:rPr>
        <w:t>Size of the budget</w:t>
      </w:r>
    </w:p>
    <w:p w:rsidR="00B84EAB" w:rsidRPr="00E31F42" w:rsidRDefault="00B84EAB" w:rsidP="00B84EAB">
      <w:pPr>
        <w:numPr>
          <w:ilvl w:val="0"/>
          <w:numId w:val="3"/>
        </w:numPr>
        <w:rPr>
          <w:rFonts w:cs="Arial"/>
          <w:color w:val="auto"/>
        </w:rPr>
      </w:pPr>
      <w:r w:rsidRPr="00E31F42">
        <w:rPr>
          <w:rFonts w:cs="Arial"/>
          <w:color w:val="auto"/>
        </w:rPr>
        <w:t>Number of transactions</w:t>
      </w:r>
    </w:p>
    <w:p w:rsidR="00B84EAB" w:rsidRPr="00E31F42" w:rsidRDefault="00B84EAB" w:rsidP="00B84EAB">
      <w:pPr>
        <w:numPr>
          <w:ilvl w:val="0"/>
          <w:numId w:val="3"/>
        </w:numPr>
        <w:rPr>
          <w:rFonts w:cs="Arial"/>
          <w:color w:val="auto"/>
        </w:rPr>
      </w:pPr>
      <w:r w:rsidRPr="00E31F42">
        <w:rPr>
          <w:rFonts w:cs="Arial"/>
          <w:color w:val="auto"/>
        </w:rPr>
        <w:t>Number and detail of account categories</w:t>
      </w:r>
    </w:p>
    <w:p w:rsidR="00B84EAB" w:rsidRPr="00E31F42" w:rsidRDefault="00B84EAB" w:rsidP="00B84EAB">
      <w:pPr>
        <w:numPr>
          <w:ilvl w:val="0"/>
          <w:numId w:val="3"/>
        </w:numPr>
        <w:rPr>
          <w:rFonts w:cs="Arial"/>
          <w:color w:val="auto"/>
        </w:rPr>
      </w:pPr>
      <w:r w:rsidRPr="00E31F42">
        <w:rPr>
          <w:rFonts w:cs="Arial"/>
          <w:color w:val="auto"/>
        </w:rPr>
        <w:t>Informational needs</w:t>
      </w:r>
    </w:p>
    <w:p w:rsidR="00B84EAB" w:rsidRPr="00E31F42" w:rsidRDefault="00B84EAB" w:rsidP="00B84EAB">
      <w:pPr>
        <w:numPr>
          <w:ilvl w:val="0"/>
          <w:numId w:val="3"/>
        </w:numPr>
        <w:rPr>
          <w:rFonts w:cs="Arial"/>
          <w:color w:val="auto"/>
        </w:rPr>
      </w:pPr>
      <w:r w:rsidRPr="00E31F42">
        <w:rPr>
          <w:rFonts w:cs="Arial"/>
          <w:color w:val="auto"/>
        </w:rPr>
        <w:t>Organizational policy</w:t>
      </w:r>
    </w:p>
    <w:p w:rsidR="00B84EAB" w:rsidRPr="00E31F42"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 xml:space="preserve">Accounting systems in use by local associations range from manual systems, which use a checkbook register and/or special journals to sophisticated computer systems which maintain accounting records on disc.  In this section, a basic manual accounting system will be discussed with a check register, cash receipts journal, and cash disbursements journal.  QuickBooks </w:t>
      </w:r>
      <w:r>
        <w:rPr>
          <w:rFonts w:cs="Arial"/>
          <w:color w:val="auto"/>
        </w:rPr>
        <w:t>Online and Quicken Deluxe are</w:t>
      </w:r>
      <w:r w:rsidRPr="00E31F42">
        <w:rPr>
          <w:rFonts w:cs="Arial"/>
          <w:color w:val="auto"/>
        </w:rPr>
        <w:t xml:space="preserve"> recommended for</w:t>
      </w:r>
      <w:r>
        <w:rPr>
          <w:rFonts w:cs="Arial"/>
          <w:color w:val="auto"/>
        </w:rPr>
        <w:t xml:space="preserve"> most</w:t>
      </w:r>
      <w:r w:rsidRPr="00E31F42">
        <w:rPr>
          <w:rFonts w:cs="Arial"/>
          <w:color w:val="auto"/>
        </w:rPr>
        <w:t xml:space="preserve"> local associations.</w:t>
      </w:r>
    </w:p>
    <w:p w:rsidR="00B84EAB" w:rsidRPr="00C201A7" w:rsidRDefault="00B84EAB" w:rsidP="00B84EAB">
      <w:pPr>
        <w:rPr>
          <w:rFonts w:cs="Arial"/>
          <w:color w:val="auto"/>
          <w:szCs w:val="22"/>
        </w:rPr>
      </w:pPr>
    </w:p>
    <w:p w:rsidR="00B84EAB" w:rsidRPr="00C201A7" w:rsidRDefault="00B84EAB" w:rsidP="00B84EAB">
      <w:pPr>
        <w:rPr>
          <w:rFonts w:cs="Arial"/>
          <w:b/>
          <w:color w:val="auto"/>
          <w:szCs w:val="22"/>
          <w:u w:val="single"/>
        </w:rPr>
      </w:pPr>
      <w:r w:rsidRPr="00C201A7">
        <w:rPr>
          <w:rFonts w:cs="Arial"/>
          <w:b/>
          <w:color w:val="auto"/>
          <w:szCs w:val="22"/>
          <w:u w:val="single"/>
        </w:rPr>
        <w:t>Accounting Software Recommendations for Local Associations</w:t>
      </w:r>
      <w:r>
        <w:rPr>
          <w:rFonts w:cs="Arial"/>
          <w:b/>
          <w:color w:val="auto"/>
          <w:szCs w:val="22"/>
          <w:u w:val="single"/>
        </w:rPr>
        <w:t xml:space="preserve">: </w:t>
      </w:r>
      <w:r w:rsidRPr="00C201A7">
        <w:rPr>
          <w:rFonts w:cs="Arial"/>
          <w:b/>
          <w:color w:val="auto"/>
          <w:szCs w:val="22"/>
          <w:u w:val="single"/>
        </w:rPr>
        <w:t>For Membership Size Less Than 200</w:t>
      </w:r>
    </w:p>
    <w:p w:rsidR="00B84EAB" w:rsidRPr="00C201A7" w:rsidRDefault="00B84EAB" w:rsidP="00B84EAB">
      <w:pPr>
        <w:rPr>
          <w:rFonts w:cs="Arial"/>
          <w:color w:val="auto"/>
          <w:szCs w:val="22"/>
          <w:u w:val="single"/>
        </w:rPr>
      </w:pPr>
    </w:p>
    <w:p w:rsidR="00B84EAB" w:rsidRPr="00C201A7" w:rsidRDefault="00B84EAB" w:rsidP="00B84EAB">
      <w:pPr>
        <w:rPr>
          <w:rFonts w:cs="Arial"/>
          <w:color w:val="auto"/>
          <w:szCs w:val="22"/>
        </w:rPr>
      </w:pPr>
      <w:r w:rsidRPr="00C201A7">
        <w:rPr>
          <w:rFonts w:cs="Arial"/>
          <w:color w:val="auto"/>
          <w:szCs w:val="22"/>
        </w:rPr>
        <w:t xml:space="preserve">Accounting Solution: </w:t>
      </w:r>
    </w:p>
    <w:p w:rsidR="00B84EAB" w:rsidRPr="00C201A7" w:rsidRDefault="00B84EAB" w:rsidP="00B84EAB">
      <w:pPr>
        <w:numPr>
          <w:ilvl w:val="0"/>
          <w:numId w:val="9"/>
        </w:numPr>
        <w:tabs>
          <w:tab w:val="clear" w:pos="1005"/>
          <w:tab w:val="num" w:pos="720"/>
        </w:tabs>
        <w:ind w:hanging="645"/>
        <w:rPr>
          <w:rFonts w:cs="Arial"/>
          <w:color w:val="auto"/>
          <w:szCs w:val="22"/>
        </w:rPr>
      </w:pPr>
      <w:r w:rsidRPr="00C201A7">
        <w:rPr>
          <w:rFonts w:cs="Arial"/>
          <w:color w:val="auto"/>
          <w:szCs w:val="22"/>
        </w:rPr>
        <w:t>Quicken D</w:t>
      </w:r>
      <w:r>
        <w:rPr>
          <w:rFonts w:cs="Arial"/>
          <w:color w:val="auto"/>
          <w:szCs w:val="22"/>
        </w:rPr>
        <w:t>eluxe 2011</w:t>
      </w:r>
    </w:p>
    <w:p w:rsidR="00B84EAB" w:rsidRPr="00C201A7" w:rsidRDefault="00B84EAB" w:rsidP="00B84EAB">
      <w:pPr>
        <w:rPr>
          <w:rFonts w:cs="Arial"/>
          <w:color w:val="auto"/>
          <w:szCs w:val="22"/>
        </w:rPr>
      </w:pPr>
      <w:r w:rsidRPr="00C201A7">
        <w:rPr>
          <w:rFonts w:cs="Arial"/>
          <w:color w:val="auto"/>
          <w:szCs w:val="22"/>
        </w:rPr>
        <w:tab/>
      </w:r>
    </w:p>
    <w:p w:rsidR="00B84EAB" w:rsidRPr="00C201A7" w:rsidRDefault="00B84EAB" w:rsidP="00B84EAB">
      <w:pPr>
        <w:rPr>
          <w:rFonts w:cs="Arial"/>
          <w:color w:val="auto"/>
          <w:szCs w:val="22"/>
        </w:rPr>
      </w:pPr>
      <w:r w:rsidRPr="00C201A7">
        <w:rPr>
          <w:rFonts w:cs="Arial"/>
          <w:color w:val="auto"/>
          <w:szCs w:val="22"/>
        </w:rPr>
        <w:t>Website:</w:t>
      </w:r>
    </w:p>
    <w:p w:rsidR="00B84EAB" w:rsidRDefault="00B84EAB" w:rsidP="00B84EAB">
      <w:pPr>
        <w:rPr>
          <w:rFonts w:cs="Arial"/>
          <w:color w:val="auto"/>
          <w:szCs w:val="22"/>
        </w:rPr>
      </w:pPr>
      <w:hyperlink r:id="rId6" w:history="1">
        <w:r w:rsidRPr="00092EE9">
          <w:rPr>
            <w:rStyle w:val="Hyperlink"/>
            <w:rFonts w:cs="Arial"/>
            <w:szCs w:val="22"/>
          </w:rPr>
          <w:t>http://quicken.intuit.com/perso</w:t>
        </w:r>
        <w:r w:rsidRPr="00092EE9">
          <w:rPr>
            <w:rStyle w:val="Hyperlink"/>
            <w:rFonts w:cs="Arial"/>
            <w:szCs w:val="22"/>
          </w:rPr>
          <w:t>nal-finance-software/deluxe-money-management.jsp</w:t>
        </w:r>
      </w:hyperlink>
      <w:r>
        <w:rPr>
          <w:rFonts w:cs="Arial"/>
          <w:color w:val="auto"/>
          <w:szCs w:val="22"/>
        </w:rPr>
        <w:t xml:space="preserve"> </w:t>
      </w:r>
    </w:p>
    <w:p w:rsidR="00B84EAB" w:rsidRPr="00C201A7" w:rsidRDefault="00B84EAB" w:rsidP="00B84EAB">
      <w:pPr>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 xml:space="preserve">Price Range: </w:t>
      </w:r>
    </w:p>
    <w:p w:rsidR="00B84EAB" w:rsidRPr="00C201A7" w:rsidRDefault="00B84EAB" w:rsidP="00B84EAB">
      <w:pPr>
        <w:numPr>
          <w:ilvl w:val="0"/>
          <w:numId w:val="9"/>
        </w:numPr>
        <w:tabs>
          <w:tab w:val="clear" w:pos="1005"/>
          <w:tab w:val="left" w:pos="150"/>
          <w:tab w:val="left" w:pos="225"/>
          <w:tab w:val="num" w:pos="720"/>
        </w:tabs>
        <w:ind w:hanging="645"/>
        <w:rPr>
          <w:rFonts w:cs="Arial"/>
          <w:color w:val="auto"/>
          <w:szCs w:val="22"/>
        </w:rPr>
      </w:pPr>
      <w:r w:rsidRPr="00C201A7">
        <w:rPr>
          <w:rFonts w:cs="Arial"/>
          <w:color w:val="auto"/>
          <w:szCs w:val="22"/>
        </w:rPr>
        <w:t>$59.99 one-time charge</w:t>
      </w:r>
    </w:p>
    <w:p w:rsidR="00B84EAB" w:rsidRPr="00C201A7" w:rsidRDefault="00B84EAB" w:rsidP="00B84EAB">
      <w:pPr>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System Requirements:</w:t>
      </w:r>
      <w:r w:rsidRPr="00C201A7">
        <w:rPr>
          <w:rFonts w:cs="Arial"/>
          <w:color w:val="auto"/>
          <w:szCs w:val="22"/>
        </w:rPr>
        <w:tab/>
      </w:r>
      <w:r w:rsidRPr="00C201A7">
        <w:rPr>
          <w:rFonts w:cs="Arial"/>
          <w:color w:val="auto"/>
          <w:szCs w:val="22"/>
        </w:rPr>
        <w:tab/>
      </w:r>
    </w:p>
    <w:tbl>
      <w:tblPr>
        <w:tblW w:w="5000" w:type="pct"/>
        <w:tblCellMar>
          <w:left w:w="0" w:type="dxa"/>
          <w:right w:w="0" w:type="dxa"/>
        </w:tblCellMar>
        <w:tblLook w:val="0000" w:firstRow="0" w:lastRow="0" w:firstColumn="0" w:lastColumn="0" w:noHBand="0" w:noVBand="0"/>
      </w:tblPr>
      <w:tblGrid>
        <w:gridCol w:w="92"/>
        <w:gridCol w:w="9343"/>
      </w:tblGrid>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564"/>
              <w:rPr>
                <w:rFonts w:cs="Arial"/>
                <w:color w:val="auto"/>
                <w:szCs w:val="22"/>
              </w:rPr>
            </w:pPr>
            <w:r w:rsidRPr="00C201A7">
              <w:rPr>
                <w:rFonts w:cs="Arial"/>
                <w:color w:val="auto"/>
                <w:szCs w:val="22"/>
              </w:rPr>
              <w:t xml:space="preserve">Computer: </w:t>
            </w:r>
            <w:r>
              <w:rPr>
                <w:rFonts w:cs="Arial"/>
                <w:color w:val="auto"/>
                <w:szCs w:val="22"/>
              </w:rPr>
              <w:t>1 GHz</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564"/>
              <w:rPr>
                <w:rFonts w:cs="Arial"/>
                <w:color w:val="auto"/>
                <w:szCs w:val="22"/>
              </w:rPr>
            </w:pPr>
            <w:r w:rsidRPr="00C201A7">
              <w:rPr>
                <w:rFonts w:cs="Arial"/>
                <w:bCs/>
                <w:color w:val="auto"/>
                <w:szCs w:val="22"/>
              </w:rPr>
              <w:t>Operating System:</w:t>
            </w:r>
            <w:r w:rsidRPr="00C201A7">
              <w:rPr>
                <w:rFonts w:cs="Arial"/>
                <w:color w:val="auto"/>
                <w:szCs w:val="22"/>
              </w:rPr>
              <w:t xml:space="preserve"> Windows </w:t>
            </w:r>
            <w:r>
              <w:rPr>
                <w:rFonts w:cs="Arial"/>
                <w:color w:val="auto"/>
                <w:szCs w:val="22"/>
              </w:rPr>
              <w:t>XP SP2+, Vista, Windows 7 (32- and 64-bit)</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564"/>
              <w:rPr>
                <w:rFonts w:cs="Arial"/>
                <w:color w:val="auto"/>
                <w:szCs w:val="22"/>
              </w:rPr>
            </w:pPr>
            <w:r w:rsidRPr="00C201A7">
              <w:rPr>
                <w:rFonts w:cs="Arial"/>
                <w:bCs/>
                <w:color w:val="auto"/>
                <w:szCs w:val="22"/>
              </w:rPr>
              <w:t>Memory:</w:t>
            </w:r>
            <w:r w:rsidRPr="00C201A7">
              <w:rPr>
                <w:rFonts w:cs="Arial"/>
                <w:color w:val="auto"/>
                <w:szCs w:val="22"/>
              </w:rPr>
              <w:t xml:space="preserve"> </w:t>
            </w:r>
            <w:r>
              <w:rPr>
                <w:rFonts w:cs="Arial"/>
                <w:color w:val="auto"/>
                <w:szCs w:val="22"/>
              </w:rPr>
              <w:t>1 GB</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564"/>
              <w:rPr>
                <w:rFonts w:cs="Arial"/>
                <w:color w:val="auto"/>
                <w:szCs w:val="22"/>
              </w:rPr>
            </w:pPr>
            <w:r w:rsidRPr="00C201A7">
              <w:rPr>
                <w:rFonts w:cs="Arial"/>
                <w:bCs/>
                <w:color w:val="auto"/>
                <w:szCs w:val="22"/>
              </w:rPr>
              <w:t>Hard Disk Space:</w:t>
            </w:r>
            <w:r w:rsidRPr="00C201A7">
              <w:rPr>
                <w:rFonts w:cs="Arial"/>
                <w:color w:val="auto"/>
                <w:szCs w:val="22"/>
              </w:rPr>
              <w:t xml:space="preserve"> </w:t>
            </w:r>
            <w:r>
              <w:rPr>
                <w:rFonts w:cs="Arial"/>
                <w:color w:val="auto"/>
                <w:szCs w:val="22"/>
              </w:rPr>
              <w:t>Up to 450 MB free space, up to 1 GB if .NET not installed</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564"/>
              <w:rPr>
                <w:rFonts w:cs="Arial"/>
                <w:color w:val="auto"/>
                <w:szCs w:val="22"/>
              </w:rPr>
            </w:pPr>
            <w:r w:rsidRPr="00C201A7">
              <w:rPr>
                <w:rFonts w:cs="Arial"/>
                <w:bCs/>
                <w:color w:val="auto"/>
                <w:szCs w:val="22"/>
              </w:rPr>
              <w:t>Monitor:</w:t>
            </w:r>
            <w:r w:rsidRPr="00C201A7">
              <w:rPr>
                <w:rFonts w:cs="Arial"/>
                <w:color w:val="auto"/>
                <w:szCs w:val="22"/>
              </w:rPr>
              <w:t xml:space="preserve"> 1024x768 </w:t>
            </w:r>
            <w:r>
              <w:rPr>
                <w:rFonts w:cs="Arial"/>
                <w:color w:val="auto"/>
                <w:szCs w:val="22"/>
              </w:rPr>
              <w:t>or higher resolution</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564"/>
              <w:rPr>
                <w:rFonts w:cs="Arial"/>
                <w:color w:val="auto"/>
                <w:szCs w:val="22"/>
              </w:rPr>
            </w:pPr>
            <w:r w:rsidRPr="00C201A7">
              <w:rPr>
                <w:rFonts w:cs="Arial"/>
                <w:bCs/>
                <w:color w:val="auto"/>
                <w:szCs w:val="22"/>
              </w:rPr>
              <w:t>CD-ROM Drive:</w:t>
            </w:r>
            <w:r w:rsidRPr="00C201A7">
              <w:rPr>
                <w:rFonts w:cs="Arial"/>
                <w:color w:val="auto"/>
                <w:szCs w:val="22"/>
              </w:rPr>
              <w:t xml:space="preserve"> </w:t>
            </w:r>
            <w:r>
              <w:rPr>
                <w:rFonts w:cs="Arial"/>
                <w:color w:val="auto"/>
                <w:szCs w:val="22"/>
              </w:rPr>
              <w:t>Required</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left" w:pos="564"/>
                <w:tab w:val="num" w:pos="654"/>
              </w:tabs>
              <w:spacing w:after="150"/>
              <w:ind w:hanging="801"/>
              <w:rPr>
                <w:rFonts w:cs="Arial"/>
                <w:color w:val="auto"/>
                <w:szCs w:val="22"/>
              </w:rPr>
            </w:pPr>
            <w:r w:rsidRPr="00C201A7">
              <w:rPr>
                <w:rFonts w:cs="Arial"/>
                <w:bCs/>
                <w:color w:val="auto"/>
                <w:szCs w:val="22"/>
              </w:rPr>
              <w:t>Internet Connection</w:t>
            </w:r>
            <w:r w:rsidRPr="00C201A7">
              <w:rPr>
                <w:rFonts w:cs="Arial"/>
                <w:color w:val="auto"/>
                <w:szCs w:val="22"/>
              </w:rPr>
              <w:t xml:space="preserve"> 56 kbps </w:t>
            </w:r>
            <w:r>
              <w:rPr>
                <w:rFonts w:cs="Arial"/>
                <w:color w:val="auto"/>
                <w:szCs w:val="22"/>
              </w:rPr>
              <w:t>(broadband recommended for online services)</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left" w:pos="564"/>
                <w:tab w:val="num" w:pos="654"/>
              </w:tabs>
              <w:spacing w:after="150"/>
              <w:ind w:hanging="801"/>
              <w:rPr>
                <w:rFonts w:cs="Arial"/>
                <w:color w:val="auto"/>
                <w:szCs w:val="22"/>
              </w:rPr>
            </w:pPr>
            <w:r w:rsidRPr="00C201A7">
              <w:rPr>
                <w:rFonts w:cs="Arial"/>
                <w:bCs/>
                <w:color w:val="auto"/>
                <w:szCs w:val="22"/>
              </w:rPr>
              <w:t>Sound:</w:t>
            </w:r>
            <w:r w:rsidRPr="00C201A7">
              <w:rPr>
                <w:rFonts w:cs="Arial"/>
                <w:color w:val="auto"/>
                <w:szCs w:val="22"/>
              </w:rPr>
              <w:t xml:space="preserve"> Sound card and speakers recommended</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left" w:pos="564"/>
                <w:tab w:val="num" w:pos="654"/>
              </w:tabs>
              <w:spacing w:after="150"/>
              <w:ind w:hanging="801"/>
              <w:rPr>
                <w:rFonts w:cs="Arial"/>
                <w:color w:val="auto"/>
                <w:szCs w:val="22"/>
              </w:rPr>
            </w:pPr>
            <w:r w:rsidRPr="00C201A7">
              <w:rPr>
                <w:rFonts w:cs="Arial"/>
                <w:bCs/>
                <w:color w:val="auto"/>
                <w:szCs w:val="22"/>
              </w:rPr>
              <w:t>Printer:</w:t>
            </w:r>
            <w:r w:rsidRPr="00C201A7">
              <w:rPr>
                <w:rFonts w:cs="Arial"/>
                <w:color w:val="auto"/>
                <w:szCs w:val="22"/>
              </w:rPr>
              <w:t xml:space="preserve"> Any printer </w:t>
            </w:r>
            <w:r>
              <w:rPr>
                <w:rFonts w:cs="Arial"/>
                <w:color w:val="auto"/>
                <w:szCs w:val="22"/>
              </w:rPr>
              <w:t>compatible with Windows XP SP2 or later</w:t>
            </w:r>
          </w:p>
        </w:tc>
      </w:tr>
    </w:tbl>
    <w:p w:rsidR="00B84EAB" w:rsidRDefault="00B84EAB" w:rsidP="00B84EAB">
      <w:pPr>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Technical Support:</w:t>
      </w:r>
    </w:p>
    <w:p w:rsidR="00B84EAB" w:rsidRPr="00C201A7" w:rsidRDefault="00B84EAB" w:rsidP="00B84EAB">
      <w:pPr>
        <w:numPr>
          <w:ilvl w:val="0"/>
          <w:numId w:val="10"/>
        </w:numPr>
        <w:tabs>
          <w:tab w:val="clear" w:pos="870"/>
          <w:tab w:val="left" w:pos="150"/>
          <w:tab w:val="num" w:pos="720"/>
        </w:tabs>
        <w:ind w:left="720"/>
        <w:rPr>
          <w:rFonts w:cs="Arial"/>
          <w:color w:val="auto"/>
          <w:szCs w:val="22"/>
        </w:rPr>
      </w:pPr>
      <w:r w:rsidRPr="00C201A7">
        <w:rPr>
          <w:rFonts w:cs="Arial"/>
          <w:color w:val="auto"/>
          <w:szCs w:val="22"/>
        </w:rPr>
        <w:t>Available online, email or phone for setup and system support</w:t>
      </w:r>
    </w:p>
    <w:p w:rsidR="00B84EAB" w:rsidRPr="00C201A7" w:rsidRDefault="00B84EAB" w:rsidP="00B84EAB">
      <w:pPr>
        <w:tabs>
          <w:tab w:val="left" w:pos="150"/>
        </w:tabs>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 xml:space="preserve">Available Online Training: </w:t>
      </w:r>
    </w:p>
    <w:p w:rsidR="00B84EAB" w:rsidRPr="00C201A7" w:rsidRDefault="00B84EAB" w:rsidP="00B84EAB">
      <w:pPr>
        <w:numPr>
          <w:ilvl w:val="0"/>
          <w:numId w:val="10"/>
        </w:numPr>
        <w:tabs>
          <w:tab w:val="clear" w:pos="870"/>
          <w:tab w:val="left" w:pos="150"/>
          <w:tab w:val="left" w:pos="720"/>
          <w:tab w:val="left" w:pos="990"/>
          <w:tab w:val="left" w:pos="1425"/>
        </w:tabs>
        <w:ind w:left="990" w:hanging="630"/>
        <w:rPr>
          <w:rFonts w:cs="Arial"/>
          <w:color w:val="auto"/>
          <w:szCs w:val="22"/>
        </w:rPr>
      </w:pPr>
      <w:r w:rsidRPr="00C201A7">
        <w:rPr>
          <w:rFonts w:cs="Arial"/>
          <w:color w:val="auto"/>
          <w:szCs w:val="22"/>
        </w:rPr>
        <w:t>In-product tutorials and help windows</w:t>
      </w:r>
    </w:p>
    <w:p w:rsidR="00B84EAB" w:rsidRPr="00C201A7" w:rsidRDefault="00B84EAB" w:rsidP="00B84EAB">
      <w:pPr>
        <w:tabs>
          <w:tab w:val="left" w:pos="150"/>
          <w:tab w:val="left" w:pos="1425"/>
        </w:tabs>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Pros:</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 xml:space="preserve">Affordable one-time charge </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 xml:space="preserve">Easy to learn and use </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Update bank and credit card data with one password</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Track and categorize expenses</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Store statements, checks and other records electronically</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 xml:space="preserve">View all your finances in one place </w:t>
      </w:r>
    </w:p>
    <w:p w:rsidR="00B84EAB" w:rsidRPr="00C201A7" w:rsidRDefault="00B84EAB" w:rsidP="00B84EAB">
      <w:pPr>
        <w:numPr>
          <w:ilvl w:val="0"/>
          <w:numId w:val="10"/>
        </w:numPr>
        <w:tabs>
          <w:tab w:val="clear" w:pos="870"/>
          <w:tab w:val="left" w:pos="225"/>
          <w:tab w:val="left" w:pos="720"/>
        </w:tabs>
        <w:ind w:hanging="510"/>
        <w:rPr>
          <w:rFonts w:cs="Arial"/>
          <w:color w:val="auto"/>
          <w:szCs w:val="22"/>
        </w:rPr>
      </w:pPr>
      <w:r w:rsidRPr="00C201A7">
        <w:rPr>
          <w:rFonts w:cs="Arial"/>
          <w:color w:val="auto"/>
          <w:szCs w:val="22"/>
        </w:rPr>
        <w:t>Pay your bills on time online – bring all online accounts together in one place</w:t>
      </w:r>
    </w:p>
    <w:p w:rsidR="00B84EAB" w:rsidRPr="00C201A7" w:rsidRDefault="00B84EAB" w:rsidP="00B84EAB">
      <w:pPr>
        <w:numPr>
          <w:ilvl w:val="0"/>
          <w:numId w:val="10"/>
        </w:numPr>
        <w:tabs>
          <w:tab w:val="clear" w:pos="870"/>
          <w:tab w:val="left" w:pos="225"/>
          <w:tab w:val="left" w:pos="720"/>
        </w:tabs>
        <w:ind w:left="720"/>
        <w:rPr>
          <w:rFonts w:cs="Arial"/>
          <w:color w:val="auto"/>
          <w:szCs w:val="22"/>
        </w:rPr>
      </w:pPr>
      <w:r w:rsidRPr="00C201A7">
        <w:rPr>
          <w:rFonts w:cs="Arial"/>
          <w:color w:val="auto"/>
          <w:szCs w:val="22"/>
        </w:rPr>
        <w:t>Get suggested spending limits and set goals based on day-to-day information you enter and then check your progress throughout the month</w:t>
      </w:r>
    </w:p>
    <w:p w:rsidR="00B84EAB" w:rsidRPr="00C201A7" w:rsidRDefault="00B84EAB" w:rsidP="00B84EAB">
      <w:pPr>
        <w:numPr>
          <w:ilvl w:val="0"/>
          <w:numId w:val="10"/>
        </w:numPr>
        <w:tabs>
          <w:tab w:val="clear" w:pos="870"/>
          <w:tab w:val="left" w:pos="225"/>
          <w:tab w:val="left" w:pos="720"/>
        </w:tabs>
        <w:ind w:left="720"/>
        <w:rPr>
          <w:rFonts w:cs="Arial"/>
          <w:color w:val="auto"/>
          <w:szCs w:val="22"/>
        </w:rPr>
      </w:pPr>
      <w:r w:rsidRPr="00C201A7">
        <w:rPr>
          <w:rFonts w:cs="Arial"/>
          <w:color w:val="auto"/>
          <w:szCs w:val="22"/>
        </w:rPr>
        <w:t>Pocket Quicken for Palm OS and Pocket PC handhelds is available to help keep information up-to-date wherever you go.</w:t>
      </w:r>
    </w:p>
    <w:p w:rsidR="00B84EAB" w:rsidRPr="00C201A7" w:rsidRDefault="00B84EAB" w:rsidP="00B84EAB">
      <w:pPr>
        <w:rPr>
          <w:rFonts w:cs="Arial"/>
          <w:color w:val="auto"/>
          <w:szCs w:val="22"/>
        </w:rPr>
      </w:pPr>
      <w:r w:rsidRPr="00C201A7">
        <w:rPr>
          <w:rFonts w:cs="Arial"/>
          <w:color w:val="auto"/>
          <w:szCs w:val="22"/>
        </w:rPr>
        <w:t>Cons:</w:t>
      </w:r>
    </w:p>
    <w:p w:rsidR="00B84EAB" w:rsidRPr="00C201A7" w:rsidRDefault="00B84EAB" w:rsidP="00B84EAB">
      <w:pPr>
        <w:numPr>
          <w:ilvl w:val="0"/>
          <w:numId w:val="11"/>
        </w:numPr>
        <w:tabs>
          <w:tab w:val="clear" w:pos="870"/>
          <w:tab w:val="left" w:pos="720"/>
          <w:tab w:val="num" w:pos="990"/>
        </w:tabs>
        <w:ind w:left="720"/>
        <w:rPr>
          <w:rFonts w:cs="Arial"/>
          <w:color w:val="auto"/>
          <w:szCs w:val="22"/>
        </w:rPr>
      </w:pPr>
      <w:r w:rsidRPr="00C201A7">
        <w:rPr>
          <w:rFonts w:cs="Arial"/>
          <w:color w:val="auto"/>
          <w:szCs w:val="22"/>
        </w:rPr>
        <w:t>Without automatic data backups, there is a potential to lose all data.</w:t>
      </w:r>
    </w:p>
    <w:p w:rsidR="00B84EAB" w:rsidRPr="00C201A7" w:rsidRDefault="00B84EAB" w:rsidP="00B84EAB">
      <w:pPr>
        <w:numPr>
          <w:ilvl w:val="0"/>
          <w:numId w:val="11"/>
        </w:numPr>
        <w:tabs>
          <w:tab w:val="clear" w:pos="870"/>
          <w:tab w:val="left" w:pos="720"/>
          <w:tab w:val="num" w:pos="990"/>
        </w:tabs>
        <w:ind w:left="720"/>
        <w:rPr>
          <w:rFonts w:cs="Arial"/>
          <w:color w:val="auto"/>
          <w:szCs w:val="22"/>
        </w:rPr>
      </w:pPr>
      <w:r w:rsidRPr="00C201A7">
        <w:rPr>
          <w:rFonts w:cs="Arial"/>
          <w:color w:val="auto"/>
          <w:szCs w:val="22"/>
        </w:rPr>
        <w:t>Access is limited to one computer</w:t>
      </w:r>
    </w:p>
    <w:p w:rsidR="00B84EAB" w:rsidRPr="00C201A7" w:rsidRDefault="00B84EAB" w:rsidP="00B84EAB">
      <w:pPr>
        <w:numPr>
          <w:ilvl w:val="0"/>
          <w:numId w:val="11"/>
        </w:numPr>
        <w:tabs>
          <w:tab w:val="clear" w:pos="870"/>
          <w:tab w:val="left" w:pos="720"/>
          <w:tab w:val="num" w:pos="990"/>
        </w:tabs>
        <w:ind w:left="720"/>
        <w:rPr>
          <w:rFonts w:cs="Arial"/>
          <w:color w:val="auto"/>
          <w:szCs w:val="22"/>
        </w:rPr>
      </w:pPr>
      <w:r w:rsidRPr="00C201A7">
        <w:rPr>
          <w:rFonts w:cs="Arial"/>
          <w:color w:val="auto"/>
          <w:szCs w:val="22"/>
        </w:rPr>
        <w:t>No audit controls/tracking</w:t>
      </w:r>
    </w:p>
    <w:p w:rsidR="00B84EAB" w:rsidRDefault="00B84EAB" w:rsidP="00B84EAB">
      <w:pPr>
        <w:rPr>
          <w:rFonts w:cs="Arial"/>
          <w:b/>
          <w:color w:val="auto"/>
          <w:szCs w:val="22"/>
        </w:rPr>
      </w:pPr>
    </w:p>
    <w:p w:rsidR="00B84EAB" w:rsidRPr="00C201A7" w:rsidRDefault="00B84EAB" w:rsidP="00B84EAB">
      <w:pPr>
        <w:rPr>
          <w:rFonts w:cs="Arial"/>
          <w:b/>
          <w:color w:val="auto"/>
          <w:szCs w:val="22"/>
          <w:u w:val="single"/>
        </w:rPr>
      </w:pPr>
      <w:r w:rsidRPr="00C201A7">
        <w:rPr>
          <w:rFonts w:cs="Arial"/>
          <w:b/>
          <w:color w:val="auto"/>
          <w:szCs w:val="22"/>
          <w:u w:val="single"/>
        </w:rPr>
        <w:t>Accounting Software Recommendations for Local Associations:</w:t>
      </w:r>
      <w:r>
        <w:rPr>
          <w:rFonts w:cs="Arial"/>
          <w:b/>
          <w:color w:val="auto"/>
          <w:szCs w:val="22"/>
        </w:rPr>
        <w:t xml:space="preserve"> </w:t>
      </w:r>
      <w:r w:rsidRPr="00C201A7">
        <w:rPr>
          <w:rFonts w:cs="Arial"/>
          <w:b/>
          <w:color w:val="auto"/>
          <w:szCs w:val="22"/>
          <w:u w:val="single"/>
        </w:rPr>
        <w:t>For Membership Size 200 or Greater</w:t>
      </w:r>
    </w:p>
    <w:p w:rsidR="00B84EAB" w:rsidRPr="00C201A7" w:rsidRDefault="00B84EAB" w:rsidP="00B84EAB">
      <w:pPr>
        <w:rPr>
          <w:rFonts w:cs="Arial"/>
          <w:b/>
          <w:color w:val="auto"/>
          <w:szCs w:val="22"/>
          <w:u w:val="single"/>
        </w:rPr>
      </w:pPr>
    </w:p>
    <w:p w:rsidR="00B84EAB" w:rsidRPr="00C201A7" w:rsidRDefault="00B84EAB" w:rsidP="00B84EAB">
      <w:pPr>
        <w:rPr>
          <w:rFonts w:cs="Arial"/>
          <w:color w:val="auto"/>
          <w:szCs w:val="22"/>
        </w:rPr>
      </w:pPr>
      <w:r w:rsidRPr="00C201A7">
        <w:rPr>
          <w:rFonts w:cs="Arial"/>
          <w:color w:val="auto"/>
          <w:szCs w:val="22"/>
        </w:rPr>
        <w:t xml:space="preserve">Accounting Solution: </w:t>
      </w:r>
    </w:p>
    <w:p w:rsidR="00B84EAB" w:rsidRPr="00C201A7" w:rsidRDefault="00B84EAB" w:rsidP="00B84EAB">
      <w:pPr>
        <w:numPr>
          <w:ilvl w:val="0"/>
          <w:numId w:val="9"/>
        </w:numPr>
        <w:tabs>
          <w:tab w:val="clear" w:pos="1005"/>
          <w:tab w:val="num" w:pos="720"/>
        </w:tabs>
        <w:ind w:hanging="645"/>
        <w:rPr>
          <w:rFonts w:cs="Arial"/>
          <w:color w:val="auto"/>
          <w:szCs w:val="22"/>
        </w:rPr>
      </w:pPr>
      <w:r w:rsidRPr="00C201A7">
        <w:rPr>
          <w:rFonts w:cs="Arial"/>
          <w:color w:val="auto"/>
          <w:szCs w:val="22"/>
        </w:rPr>
        <w:t>QuickBooks Online Edition</w:t>
      </w:r>
    </w:p>
    <w:p w:rsidR="00B84EAB" w:rsidRPr="00C201A7" w:rsidRDefault="00B84EAB" w:rsidP="00B84EAB">
      <w:pPr>
        <w:rPr>
          <w:rFonts w:cs="Arial"/>
          <w:color w:val="auto"/>
          <w:szCs w:val="22"/>
        </w:rPr>
      </w:pPr>
      <w:r w:rsidRPr="00C201A7">
        <w:rPr>
          <w:rFonts w:cs="Arial"/>
          <w:color w:val="auto"/>
          <w:szCs w:val="22"/>
        </w:rPr>
        <w:tab/>
      </w:r>
    </w:p>
    <w:p w:rsidR="00B84EAB" w:rsidRPr="00C201A7" w:rsidRDefault="00B84EAB" w:rsidP="00B84EAB">
      <w:pPr>
        <w:rPr>
          <w:rFonts w:cs="Arial"/>
          <w:color w:val="auto"/>
          <w:szCs w:val="22"/>
        </w:rPr>
      </w:pPr>
      <w:r w:rsidRPr="00C201A7">
        <w:rPr>
          <w:rFonts w:cs="Arial"/>
          <w:color w:val="auto"/>
          <w:szCs w:val="22"/>
        </w:rPr>
        <w:t>Website:</w:t>
      </w:r>
    </w:p>
    <w:p w:rsidR="00B84EAB" w:rsidRPr="00C201A7" w:rsidRDefault="00B84EAB" w:rsidP="00B84EAB">
      <w:pPr>
        <w:numPr>
          <w:ilvl w:val="0"/>
          <w:numId w:val="9"/>
        </w:numPr>
        <w:tabs>
          <w:tab w:val="clear" w:pos="1005"/>
          <w:tab w:val="num" w:pos="720"/>
        </w:tabs>
        <w:ind w:hanging="645"/>
        <w:rPr>
          <w:rFonts w:cs="Arial"/>
          <w:color w:val="auto"/>
          <w:szCs w:val="22"/>
        </w:rPr>
      </w:pPr>
      <w:hyperlink r:id="rId7" w:history="1">
        <w:r w:rsidRPr="00092EE9">
          <w:rPr>
            <w:rStyle w:val="Hyperlink"/>
            <w:rFonts w:cs="Arial"/>
            <w:szCs w:val="22"/>
          </w:rPr>
          <w:t>http://qu</w:t>
        </w:r>
        <w:r w:rsidRPr="00092EE9">
          <w:rPr>
            <w:rStyle w:val="Hyperlink"/>
            <w:rFonts w:cs="Arial"/>
            <w:szCs w:val="22"/>
          </w:rPr>
          <w:t>ickbooksonline</w:t>
        </w:r>
        <w:r w:rsidRPr="00092EE9">
          <w:rPr>
            <w:rStyle w:val="Hyperlink"/>
            <w:rFonts w:cs="Arial"/>
            <w:szCs w:val="22"/>
          </w:rPr>
          <w:t>.intuit.com/</w:t>
        </w:r>
      </w:hyperlink>
      <w:r>
        <w:rPr>
          <w:rFonts w:cs="Arial"/>
          <w:color w:val="auto"/>
          <w:szCs w:val="22"/>
        </w:rPr>
        <w:t xml:space="preserve">  </w:t>
      </w:r>
      <w:r w:rsidRPr="00C201A7">
        <w:rPr>
          <w:rFonts w:cs="Arial"/>
          <w:color w:val="auto"/>
          <w:szCs w:val="22"/>
        </w:rPr>
        <w:t>(for demo and product information)</w:t>
      </w:r>
    </w:p>
    <w:p w:rsidR="00B84EAB" w:rsidRPr="00C201A7" w:rsidRDefault="00B84EAB" w:rsidP="00B84EAB">
      <w:pPr>
        <w:tabs>
          <w:tab w:val="num" w:pos="1005"/>
        </w:tabs>
        <w:ind w:hanging="645"/>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 xml:space="preserve">Price Range: </w:t>
      </w:r>
    </w:p>
    <w:p w:rsidR="00B84EAB" w:rsidRPr="00C201A7" w:rsidRDefault="00B84EAB" w:rsidP="00B84EAB">
      <w:pPr>
        <w:numPr>
          <w:ilvl w:val="0"/>
          <w:numId w:val="9"/>
        </w:numPr>
        <w:tabs>
          <w:tab w:val="clear" w:pos="1005"/>
          <w:tab w:val="left" w:pos="150"/>
          <w:tab w:val="left" w:pos="225"/>
          <w:tab w:val="num" w:pos="720"/>
        </w:tabs>
        <w:ind w:hanging="645"/>
        <w:rPr>
          <w:rFonts w:cs="Arial"/>
          <w:color w:val="auto"/>
          <w:szCs w:val="22"/>
        </w:rPr>
      </w:pPr>
      <w:r w:rsidRPr="00C201A7">
        <w:rPr>
          <w:rFonts w:cs="Arial"/>
          <w:color w:val="auto"/>
          <w:szCs w:val="22"/>
        </w:rPr>
        <w:t xml:space="preserve">$24.95/month (price may vary with a quantity discount) </w:t>
      </w:r>
    </w:p>
    <w:p w:rsidR="00B84EAB" w:rsidRPr="00C201A7" w:rsidRDefault="00B84EAB" w:rsidP="00B84EAB">
      <w:pPr>
        <w:numPr>
          <w:ilvl w:val="0"/>
          <w:numId w:val="9"/>
        </w:numPr>
        <w:tabs>
          <w:tab w:val="clear" w:pos="1005"/>
          <w:tab w:val="left" w:pos="150"/>
          <w:tab w:val="left" w:pos="225"/>
          <w:tab w:val="num" w:pos="720"/>
        </w:tabs>
        <w:ind w:hanging="645"/>
        <w:rPr>
          <w:rFonts w:cs="Arial"/>
          <w:color w:val="auto"/>
          <w:szCs w:val="22"/>
        </w:rPr>
      </w:pPr>
      <w:r w:rsidRPr="00C201A7">
        <w:rPr>
          <w:rFonts w:cs="Arial"/>
          <w:color w:val="auto"/>
          <w:szCs w:val="22"/>
        </w:rPr>
        <w:t>Try it free for 30 days (first-time users only)</w:t>
      </w:r>
    </w:p>
    <w:p w:rsidR="00B84EAB" w:rsidRPr="00C201A7" w:rsidRDefault="00B84EAB" w:rsidP="00B84EAB">
      <w:pPr>
        <w:tabs>
          <w:tab w:val="num" w:pos="720"/>
        </w:tabs>
        <w:rPr>
          <w:rFonts w:cs="Arial"/>
          <w:color w:val="auto"/>
          <w:szCs w:val="22"/>
        </w:rPr>
      </w:pPr>
    </w:p>
    <w:p w:rsidR="00B84EAB" w:rsidRPr="00C201A7" w:rsidRDefault="00B84EAB" w:rsidP="00B84EAB">
      <w:pPr>
        <w:rPr>
          <w:rFonts w:cs="Arial"/>
          <w:color w:val="auto"/>
          <w:szCs w:val="22"/>
        </w:rPr>
      </w:pPr>
      <w:r w:rsidRPr="00C201A7">
        <w:rPr>
          <w:rFonts w:cs="Arial"/>
          <w:color w:val="auto"/>
          <w:szCs w:val="22"/>
        </w:rPr>
        <w:t>System Requirements:</w:t>
      </w:r>
      <w:r w:rsidRPr="00C201A7">
        <w:rPr>
          <w:rFonts w:cs="Arial"/>
          <w:color w:val="auto"/>
          <w:szCs w:val="22"/>
        </w:rPr>
        <w:tab/>
      </w:r>
      <w:r w:rsidRPr="00C201A7">
        <w:rPr>
          <w:rFonts w:cs="Arial"/>
          <w:color w:val="auto"/>
          <w:szCs w:val="22"/>
        </w:rPr>
        <w:tab/>
      </w:r>
    </w:p>
    <w:tbl>
      <w:tblPr>
        <w:tblW w:w="5000" w:type="pct"/>
        <w:tblCellMar>
          <w:left w:w="0" w:type="dxa"/>
          <w:right w:w="0" w:type="dxa"/>
        </w:tblCellMar>
        <w:tblLook w:val="0000" w:firstRow="0" w:lastRow="0" w:firstColumn="0" w:lastColumn="0" w:noHBand="0" w:noVBand="0"/>
      </w:tblPr>
      <w:tblGrid>
        <w:gridCol w:w="81"/>
        <w:gridCol w:w="9354"/>
      </w:tblGrid>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Cs/>
                <w:color w:val="auto"/>
                <w:szCs w:val="22"/>
              </w:rPr>
            </w:pPr>
          </w:p>
        </w:tc>
        <w:tc>
          <w:tcPr>
            <w:tcW w:w="0" w:type="auto"/>
            <w:tcMar>
              <w:top w:w="45" w:type="dxa"/>
              <w:left w:w="75" w:type="dxa"/>
              <w:bottom w:w="45" w:type="dxa"/>
              <w:right w:w="75" w:type="dxa"/>
            </w:tcMar>
          </w:tcPr>
          <w:p w:rsidR="00B84EAB" w:rsidRDefault="00B84EAB" w:rsidP="00B84EAB">
            <w:pPr>
              <w:numPr>
                <w:ilvl w:val="0"/>
                <w:numId w:val="9"/>
              </w:numPr>
              <w:tabs>
                <w:tab w:val="clear" w:pos="1005"/>
                <w:tab w:val="num" w:pos="564"/>
              </w:tabs>
              <w:spacing w:after="150"/>
              <w:ind w:left="834" w:hanging="801"/>
              <w:rPr>
                <w:rFonts w:cs="Arial"/>
                <w:color w:val="auto"/>
                <w:szCs w:val="22"/>
              </w:rPr>
            </w:pPr>
            <w:r w:rsidRPr="00C201A7">
              <w:rPr>
                <w:rFonts w:cs="Arial"/>
                <w:color w:val="auto"/>
                <w:szCs w:val="22"/>
              </w:rPr>
              <w:t xml:space="preserve">Computer: </w:t>
            </w:r>
            <w:r>
              <w:rPr>
                <w:rFonts w:cs="Arial"/>
                <w:color w:val="auto"/>
                <w:szCs w:val="22"/>
              </w:rPr>
              <w:t>1 PC - GHz computer with 256 MB of RAM running Windows XP or later; Mac – Intel-based Mac running OS x 10.5 or later</w:t>
            </w:r>
          </w:p>
          <w:p w:rsidR="00B84EAB" w:rsidRDefault="00B84EAB" w:rsidP="00B84EAB">
            <w:pPr>
              <w:numPr>
                <w:ilvl w:val="0"/>
                <w:numId w:val="9"/>
              </w:numPr>
              <w:tabs>
                <w:tab w:val="clear" w:pos="1005"/>
                <w:tab w:val="num" w:pos="564"/>
              </w:tabs>
              <w:spacing w:after="150"/>
              <w:ind w:left="834" w:hanging="801"/>
              <w:rPr>
                <w:rFonts w:cs="Arial"/>
                <w:color w:val="auto"/>
                <w:szCs w:val="22"/>
              </w:rPr>
            </w:pPr>
            <w:r>
              <w:rPr>
                <w:rFonts w:cs="Arial"/>
                <w:color w:val="auto"/>
                <w:szCs w:val="22"/>
              </w:rPr>
              <w:t>Latest version of Internet Explorer, Firefox, Google Chrome or Safari for Mac</w:t>
            </w:r>
          </w:p>
          <w:p w:rsidR="00B84EAB" w:rsidRPr="00C201A7" w:rsidRDefault="00B84EAB" w:rsidP="00B84EAB">
            <w:pPr>
              <w:numPr>
                <w:ilvl w:val="0"/>
                <w:numId w:val="9"/>
              </w:numPr>
              <w:tabs>
                <w:tab w:val="clear" w:pos="1005"/>
                <w:tab w:val="num" w:pos="564"/>
              </w:tabs>
              <w:spacing w:after="150"/>
              <w:ind w:left="834" w:hanging="801"/>
              <w:rPr>
                <w:rFonts w:cs="Arial"/>
                <w:color w:val="auto"/>
                <w:szCs w:val="22"/>
              </w:rPr>
            </w:pPr>
            <w:r>
              <w:rPr>
                <w:rFonts w:cs="Arial"/>
                <w:color w:val="auto"/>
                <w:szCs w:val="22"/>
              </w:rPr>
              <w:t>High-speed internet connection (DSL, cable, T1)</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Cs/>
                <w:color w:val="auto"/>
                <w:szCs w:val="22"/>
              </w:rPr>
            </w:pPr>
          </w:p>
        </w:tc>
        <w:tc>
          <w:tcPr>
            <w:tcW w:w="0" w:type="auto"/>
            <w:tcMar>
              <w:top w:w="45" w:type="dxa"/>
              <w:left w:w="75" w:type="dxa"/>
              <w:bottom w:w="45" w:type="dxa"/>
              <w:right w:w="75" w:type="dxa"/>
            </w:tcMar>
          </w:tcPr>
          <w:p w:rsidR="00B84EAB" w:rsidRDefault="00B84EAB" w:rsidP="00B84EAB">
            <w:pPr>
              <w:numPr>
                <w:ilvl w:val="0"/>
                <w:numId w:val="9"/>
              </w:numPr>
              <w:tabs>
                <w:tab w:val="clear" w:pos="1005"/>
                <w:tab w:val="num" w:pos="564"/>
              </w:tabs>
              <w:spacing w:after="150"/>
              <w:ind w:left="834" w:hanging="801"/>
              <w:rPr>
                <w:rFonts w:cs="Arial"/>
                <w:color w:val="auto"/>
                <w:szCs w:val="22"/>
              </w:rPr>
            </w:pPr>
            <w:r w:rsidRPr="00C201A7">
              <w:rPr>
                <w:rFonts w:cs="Arial"/>
                <w:bCs/>
                <w:color w:val="auto"/>
                <w:szCs w:val="22"/>
              </w:rPr>
              <w:t>Monitor:</w:t>
            </w:r>
            <w:r w:rsidRPr="00C201A7">
              <w:rPr>
                <w:rFonts w:cs="Arial"/>
                <w:color w:val="auto"/>
                <w:szCs w:val="22"/>
              </w:rPr>
              <w:t xml:space="preserve"> 1024x768 screen resolution</w:t>
            </w:r>
          </w:p>
          <w:p w:rsidR="00B84EAB" w:rsidRPr="00C201A7" w:rsidRDefault="00B84EAB" w:rsidP="00B84EAB">
            <w:pPr>
              <w:numPr>
                <w:ilvl w:val="0"/>
                <w:numId w:val="9"/>
              </w:numPr>
              <w:tabs>
                <w:tab w:val="clear" w:pos="1005"/>
                <w:tab w:val="num" w:pos="564"/>
              </w:tabs>
              <w:spacing w:after="150"/>
              <w:ind w:left="834" w:hanging="801"/>
              <w:rPr>
                <w:rFonts w:cs="Arial"/>
                <w:color w:val="auto"/>
                <w:szCs w:val="22"/>
              </w:rPr>
            </w:pPr>
            <w:r>
              <w:rPr>
                <w:rFonts w:cs="Arial"/>
                <w:color w:val="auto"/>
                <w:szCs w:val="22"/>
              </w:rPr>
              <w:t>For Windows users: Adobe Reader 7.0 or later is required for printing invoices, checks, and other forms</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left="834" w:hanging="801"/>
              <w:rPr>
                <w:rFonts w:cs="Arial"/>
                <w:color w:val="auto"/>
                <w:szCs w:val="22"/>
              </w:rPr>
            </w:pPr>
            <w:r w:rsidRPr="00C201A7">
              <w:rPr>
                <w:rFonts w:cs="Arial"/>
                <w:color w:val="auto"/>
                <w:szCs w:val="22"/>
              </w:rPr>
              <w:t>Software Integration: Export to Excel requires Excel 97 or later</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Cs/>
                <w:color w:val="auto"/>
                <w:szCs w:val="22"/>
              </w:rPr>
            </w:pPr>
          </w:p>
        </w:tc>
        <w:tc>
          <w:tcPr>
            <w:tcW w:w="0" w:type="auto"/>
            <w:tcMar>
              <w:top w:w="45" w:type="dxa"/>
              <w:left w:w="75" w:type="dxa"/>
              <w:bottom w:w="45" w:type="dxa"/>
              <w:right w:w="75" w:type="dxa"/>
            </w:tcMar>
          </w:tcPr>
          <w:p w:rsidR="00B84EAB" w:rsidRPr="00C201A7" w:rsidRDefault="00B84EAB" w:rsidP="00B84EAB">
            <w:pPr>
              <w:numPr>
                <w:ilvl w:val="0"/>
                <w:numId w:val="9"/>
              </w:numPr>
              <w:tabs>
                <w:tab w:val="clear" w:pos="1005"/>
                <w:tab w:val="num" w:pos="564"/>
              </w:tabs>
              <w:spacing w:after="150"/>
              <w:ind w:hanging="981"/>
              <w:rPr>
                <w:rFonts w:cs="Arial"/>
                <w:color w:val="auto"/>
                <w:szCs w:val="22"/>
              </w:rPr>
            </w:pPr>
            <w:r w:rsidRPr="00C201A7">
              <w:rPr>
                <w:rFonts w:cs="Arial"/>
                <w:bCs/>
                <w:color w:val="auto"/>
                <w:szCs w:val="22"/>
              </w:rPr>
              <w:t>Printer:</w:t>
            </w:r>
            <w:r w:rsidRPr="00C201A7">
              <w:rPr>
                <w:rFonts w:cs="Arial"/>
                <w:color w:val="auto"/>
                <w:szCs w:val="22"/>
              </w:rPr>
              <w:t xml:space="preserve"> </w:t>
            </w:r>
            <w:r>
              <w:rPr>
                <w:rFonts w:cs="Arial"/>
                <w:color w:val="auto"/>
                <w:szCs w:val="22"/>
              </w:rPr>
              <w:t>A laser or inkjet printer is required.  They do not support dot-matrix printers.</w:t>
            </w:r>
          </w:p>
          <w:p w:rsidR="00B84EAB" w:rsidRPr="00C201A7" w:rsidRDefault="00B84EAB" w:rsidP="00B84EAB">
            <w:pPr>
              <w:numPr>
                <w:ilvl w:val="0"/>
                <w:numId w:val="9"/>
              </w:numPr>
              <w:tabs>
                <w:tab w:val="clear" w:pos="1005"/>
                <w:tab w:val="num" w:pos="564"/>
              </w:tabs>
              <w:spacing w:after="150"/>
              <w:ind w:hanging="981"/>
              <w:rPr>
                <w:rFonts w:cs="Arial"/>
                <w:color w:val="auto"/>
                <w:szCs w:val="22"/>
              </w:rPr>
            </w:pPr>
            <w:r w:rsidRPr="00C201A7">
              <w:rPr>
                <w:rFonts w:cs="Arial"/>
                <w:color w:val="auto"/>
                <w:szCs w:val="22"/>
              </w:rPr>
              <w:t>Multi-Users: No additional requirements</w:t>
            </w:r>
          </w:p>
        </w:tc>
      </w:tr>
      <w:tr w:rsidR="00B84EAB" w:rsidRPr="00C201A7" w:rsidTr="00277886">
        <w:tc>
          <w:tcPr>
            <w:tcW w:w="0" w:type="auto"/>
            <w:noWrap/>
            <w:tcMar>
              <w:top w:w="45" w:type="dxa"/>
              <w:left w:w="0" w:type="dxa"/>
              <w:bottom w:w="45" w:type="dxa"/>
              <w:right w:w="75" w:type="dxa"/>
            </w:tcMar>
          </w:tcPr>
          <w:p w:rsidR="00B84EAB" w:rsidRPr="00C201A7" w:rsidRDefault="00B84EAB" w:rsidP="00B84EAB">
            <w:pPr>
              <w:numPr>
                <w:ilvl w:val="0"/>
                <w:numId w:val="9"/>
              </w:numPr>
              <w:spacing w:after="150"/>
              <w:rPr>
                <w:rFonts w:cs="Arial"/>
                <w:bCs/>
                <w:color w:val="auto"/>
                <w:szCs w:val="22"/>
              </w:rPr>
            </w:pPr>
          </w:p>
        </w:tc>
        <w:tc>
          <w:tcPr>
            <w:tcW w:w="0" w:type="auto"/>
            <w:tcMar>
              <w:top w:w="45" w:type="dxa"/>
              <w:left w:w="75" w:type="dxa"/>
              <w:bottom w:w="45" w:type="dxa"/>
              <w:right w:w="75" w:type="dxa"/>
            </w:tcMar>
          </w:tcPr>
          <w:p w:rsidR="00B84EAB" w:rsidRPr="00C201A7" w:rsidRDefault="00B84EAB" w:rsidP="00277886">
            <w:pPr>
              <w:rPr>
                <w:rFonts w:cs="Arial"/>
                <w:color w:val="auto"/>
                <w:szCs w:val="22"/>
              </w:rPr>
            </w:pPr>
            <w:r w:rsidRPr="00C201A7">
              <w:rPr>
                <w:rFonts w:cs="Arial"/>
                <w:color w:val="auto"/>
                <w:szCs w:val="22"/>
              </w:rPr>
              <w:t>Technical Support:</w:t>
            </w:r>
          </w:p>
          <w:p w:rsidR="00B84EAB" w:rsidRPr="00C201A7" w:rsidRDefault="00B84EAB" w:rsidP="00B84EAB">
            <w:pPr>
              <w:numPr>
                <w:ilvl w:val="0"/>
                <w:numId w:val="10"/>
              </w:numPr>
              <w:tabs>
                <w:tab w:val="clear" w:pos="870"/>
                <w:tab w:val="left" w:pos="150"/>
                <w:tab w:val="num" w:pos="564"/>
              </w:tabs>
              <w:ind w:hanging="846"/>
              <w:rPr>
                <w:rFonts w:cs="Arial"/>
                <w:color w:val="auto"/>
                <w:szCs w:val="22"/>
              </w:rPr>
            </w:pPr>
            <w:r w:rsidRPr="00C201A7">
              <w:rPr>
                <w:rFonts w:cs="Arial"/>
                <w:color w:val="auto"/>
                <w:szCs w:val="22"/>
              </w:rPr>
              <w:t>Product support is included</w:t>
            </w:r>
          </w:p>
          <w:p w:rsidR="00B84EAB" w:rsidRPr="00C201A7" w:rsidRDefault="00B84EAB" w:rsidP="00B84EAB">
            <w:pPr>
              <w:numPr>
                <w:ilvl w:val="0"/>
                <w:numId w:val="10"/>
              </w:numPr>
              <w:tabs>
                <w:tab w:val="clear" w:pos="870"/>
                <w:tab w:val="left" w:pos="150"/>
                <w:tab w:val="num" w:pos="564"/>
              </w:tabs>
              <w:ind w:hanging="846"/>
              <w:rPr>
                <w:rFonts w:cs="Arial"/>
                <w:color w:val="auto"/>
                <w:szCs w:val="22"/>
              </w:rPr>
            </w:pPr>
            <w:r w:rsidRPr="00C201A7">
              <w:rPr>
                <w:rFonts w:cs="Arial"/>
                <w:color w:val="auto"/>
                <w:szCs w:val="22"/>
              </w:rPr>
              <w:t>Free support and call back within 30 minutes</w:t>
            </w:r>
          </w:p>
          <w:p w:rsidR="00B84EAB" w:rsidRDefault="00B84EAB" w:rsidP="00B84EAB">
            <w:pPr>
              <w:numPr>
                <w:ilvl w:val="0"/>
                <w:numId w:val="10"/>
              </w:numPr>
              <w:tabs>
                <w:tab w:val="clear" w:pos="870"/>
                <w:tab w:val="left" w:pos="150"/>
                <w:tab w:val="num" w:pos="564"/>
              </w:tabs>
              <w:ind w:hanging="846"/>
              <w:rPr>
                <w:rFonts w:cs="Arial"/>
                <w:color w:val="auto"/>
                <w:szCs w:val="22"/>
              </w:rPr>
            </w:pPr>
            <w:r w:rsidRPr="00C201A7">
              <w:rPr>
                <w:rFonts w:cs="Arial"/>
                <w:color w:val="auto"/>
                <w:szCs w:val="22"/>
              </w:rPr>
              <w:t>24 hours/day instant answers from Knowledge Base</w:t>
            </w:r>
          </w:p>
          <w:p w:rsidR="00B84EAB" w:rsidRPr="00C201A7" w:rsidRDefault="00B84EAB" w:rsidP="00B84EAB">
            <w:pPr>
              <w:numPr>
                <w:ilvl w:val="0"/>
                <w:numId w:val="10"/>
              </w:numPr>
              <w:tabs>
                <w:tab w:val="clear" w:pos="870"/>
                <w:tab w:val="left" w:pos="150"/>
                <w:tab w:val="num" w:pos="564"/>
              </w:tabs>
              <w:ind w:hanging="846"/>
              <w:rPr>
                <w:rFonts w:cs="Arial"/>
                <w:color w:val="auto"/>
                <w:szCs w:val="22"/>
              </w:rPr>
            </w:pPr>
            <w:r>
              <w:rPr>
                <w:rFonts w:cs="Arial"/>
                <w:color w:val="auto"/>
                <w:szCs w:val="22"/>
              </w:rPr>
              <w:t>Mobile access from your IPhone or Blackberry</w:t>
            </w:r>
          </w:p>
          <w:p w:rsidR="00B84EAB" w:rsidRPr="00C201A7" w:rsidRDefault="00B84EAB" w:rsidP="00277886">
            <w:pPr>
              <w:tabs>
                <w:tab w:val="left" w:pos="150"/>
              </w:tabs>
              <w:rPr>
                <w:rFonts w:cs="Arial"/>
                <w:color w:val="auto"/>
                <w:szCs w:val="22"/>
              </w:rPr>
            </w:pPr>
          </w:p>
          <w:p w:rsidR="00B84EAB" w:rsidRPr="00C201A7" w:rsidRDefault="00B84EAB" w:rsidP="00277886">
            <w:pPr>
              <w:rPr>
                <w:rFonts w:cs="Arial"/>
                <w:color w:val="auto"/>
                <w:szCs w:val="22"/>
              </w:rPr>
            </w:pPr>
            <w:r w:rsidRPr="00C201A7">
              <w:rPr>
                <w:rFonts w:cs="Arial"/>
                <w:color w:val="auto"/>
                <w:szCs w:val="22"/>
              </w:rPr>
              <w:t xml:space="preserve">Available Online Training: </w:t>
            </w:r>
          </w:p>
          <w:p w:rsidR="00B84EAB" w:rsidRPr="00C201A7" w:rsidRDefault="00B84EAB" w:rsidP="00B84EAB">
            <w:pPr>
              <w:numPr>
                <w:ilvl w:val="0"/>
                <w:numId w:val="10"/>
              </w:numPr>
              <w:tabs>
                <w:tab w:val="left" w:pos="564"/>
                <w:tab w:val="left" w:pos="924"/>
              </w:tabs>
              <w:ind w:hanging="870"/>
              <w:rPr>
                <w:rFonts w:cs="Arial"/>
                <w:color w:val="auto"/>
                <w:szCs w:val="22"/>
              </w:rPr>
            </w:pPr>
            <w:r w:rsidRPr="00C201A7">
              <w:rPr>
                <w:rFonts w:cs="Arial"/>
                <w:color w:val="auto"/>
                <w:szCs w:val="22"/>
              </w:rPr>
              <w:t>In-product tutorials and help windows</w:t>
            </w:r>
          </w:p>
          <w:p w:rsidR="00B84EAB" w:rsidRPr="00C201A7" w:rsidRDefault="00B84EAB" w:rsidP="00B84EAB">
            <w:pPr>
              <w:numPr>
                <w:ilvl w:val="0"/>
                <w:numId w:val="10"/>
              </w:numPr>
              <w:tabs>
                <w:tab w:val="left" w:pos="564"/>
                <w:tab w:val="left" w:pos="924"/>
              </w:tabs>
              <w:ind w:hanging="870"/>
              <w:rPr>
                <w:rFonts w:cs="Arial"/>
                <w:color w:val="auto"/>
                <w:szCs w:val="22"/>
              </w:rPr>
            </w:pPr>
            <w:r w:rsidRPr="00C201A7">
              <w:rPr>
                <w:rFonts w:cs="Arial"/>
                <w:color w:val="auto"/>
                <w:szCs w:val="22"/>
              </w:rPr>
              <w:t>Free guides, tips and tricks and online demos</w:t>
            </w:r>
          </w:p>
          <w:p w:rsidR="00B84EAB" w:rsidRPr="00C201A7" w:rsidRDefault="00B84EAB" w:rsidP="00277886">
            <w:pPr>
              <w:tabs>
                <w:tab w:val="left" w:pos="150"/>
                <w:tab w:val="left" w:pos="1425"/>
              </w:tabs>
              <w:rPr>
                <w:rFonts w:cs="Arial"/>
                <w:color w:val="auto"/>
                <w:szCs w:val="22"/>
              </w:rPr>
            </w:pPr>
          </w:p>
          <w:p w:rsidR="00B84EAB" w:rsidRPr="00C201A7" w:rsidRDefault="00B84EAB" w:rsidP="00277886">
            <w:pPr>
              <w:rPr>
                <w:rFonts w:cs="Arial"/>
                <w:color w:val="auto"/>
                <w:szCs w:val="22"/>
              </w:rPr>
            </w:pPr>
            <w:r w:rsidRPr="00C201A7">
              <w:rPr>
                <w:rFonts w:cs="Arial"/>
                <w:color w:val="auto"/>
                <w:szCs w:val="22"/>
              </w:rPr>
              <w:t>Pros:</w:t>
            </w:r>
          </w:p>
          <w:p w:rsidR="00B84EAB" w:rsidRPr="00C201A7" w:rsidRDefault="00B84EAB" w:rsidP="00B84EAB">
            <w:pPr>
              <w:numPr>
                <w:ilvl w:val="0"/>
                <w:numId w:val="10"/>
              </w:numPr>
              <w:tabs>
                <w:tab w:val="clear" w:pos="870"/>
              </w:tabs>
              <w:ind w:left="564" w:hanging="540"/>
              <w:rPr>
                <w:rFonts w:cs="Arial"/>
                <w:color w:val="auto"/>
                <w:szCs w:val="22"/>
              </w:rPr>
            </w:pPr>
            <w:r w:rsidRPr="00C201A7">
              <w:rPr>
                <w:rFonts w:cs="Arial"/>
                <w:color w:val="auto"/>
                <w:szCs w:val="22"/>
              </w:rPr>
              <w:t>Multi-User access (up to 3, plus your accountant)</w:t>
            </w:r>
          </w:p>
          <w:p w:rsidR="00B84EAB" w:rsidRPr="00C201A7" w:rsidRDefault="00B84EAB" w:rsidP="00B84EAB">
            <w:pPr>
              <w:numPr>
                <w:ilvl w:val="0"/>
                <w:numId w:val="10"/>
              </w:numPr>
              <w:tabs>
                <w:tab w:val="clear" w:pos="870"/>
              </w:tabs>
              <w:ind w:left="564" w:hanging="540"/>
              <w:rPr>
                <w:rFonts w:cs="Arial"/>
                <w:color w:val="auto"/>
                <w:szCs w:val="22"/>
              </w:rPr>
            </w:pPr>
            <w:r w:rsidRPr="00C201A7">
              <w:rPr>
                <w:rFonts w:cs="Arial"/>
                <w:color w:val="auto"/>
                <w:szCs w:val="22"/>
              </w:rPr>
              <w:t>Connect multiple locations</w:t>
            </w:r>
          </w:p>
          <w:p w:rsidR="00B84EAB" w:rsidRPr="00C201A7" w:rsidRDefault="00B84EAB" w:rsidP="00B84EAB">
            <w:pPr>
              <w:numPr>
                <w:ilvl w:val="0"/>
                <w:numId w:val="10"/>
              </w:numPr>
              <w:tabs>
                <w:tab w:val="clear" w:pos="870"/>
              </w:tabs>
              <w:ind w:left="564" w:hanging="540"/>
              <w:rPr>
                <w:rFonts w:cs="Arial"/>
                <w:color w:val="auto"/>
                <w:szCs w:val="22"/>
              </w:rPr>
            </w:pPr>
            <w:r w:rsidRPr="00C201A7">
              <w:rPr>
                <w:rFonts w:cs="Arial"/>
                <w:color w:val="auto"/>
                <w:szCs w:val="22"/>
              </w:rPr>
              <w:t>Ensures continuity of operations</w:t>
            </w:r>
          </w:p>
          <w:p w:rsidR="00B84EAB" w:rsidRPr="00C201A7" w:rsidRDefault="00B84EAB" w:rsidP="00B84EAB">
            <w:pPr>
              <w:numPr>
                <w:ilvl w:val="0"/>
                <w:numId w:val="10"/>
              </w:numPr>
              <w:tabs>
                <w:tab w:val="clear" w:pos="870"/>
              </w:tabs>
              <w:ind w:left="564" w:hanging="540"/>
              <w:rPr>
                <w:rFonts w:cs="Arial"/>
                <w:color w:val="auto"/>
                <w:szCs w:val="22"/>
              </w:rPr>
            </w:pPr>
            <w:r w:rsidRPr="00C201A7">
              <w:rPr>
                <w:rFonts w:cs="Arial"/>
                <w:color w:val="auto"/>
                <w:szCs w:val="22"/>
              </w:rPr>
              <w:t>Control access to your Online Edition finances and what they see with password protection and multiple permission levels</w:t>
            </w:r>
          </w:p>
          <w:p w:rsidR="00B84EAB" w:rsidRPr="00C201A7" w:rsidRDefault="00B84EAB" w:rsidP="00B84EAB">
            <w:pPr>
              <w:numPr>
                <w:ilvl w:val="0"/>
                <w:numId w:val="10"/>
              </w:numPr>
              <w:tabs>
                <w:tab w:val="clear" w:pos="870"/>
              </w:tabs>
              <w:ind w:left="564" w:hanging="540"/>
              <w:rPr>
                <w:rFonts w:cs="Arial"/>
                <w:color w:val="auto"/>
                <w:szCs w:val="22"/>
              </w:rPr>
            </w:pPr>
            <w:r w:rsidRPr="00C201A7">
              <w:rPr>
                <w:rFonts w:cs="Arial"/>
                <w:color w:val="auto"/>
                <w:szCs w:val="22"/>
              </w:rPr>
              <w:t>Automatic upgrades</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Income and Expense tracking</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Automated online banking</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 xml:space="preserve">Create, print and email invoices </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View, print and email over 65 customizable reports</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Data integration, import and export (e.g. send reports to Microsoft Excel)</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Provides an audit trail</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Print checks, pay bills and track expenses</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Access your information anytime, anywhere</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Business checklist to get you started, no accounting necessary</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lastRenderedPageBreak/>
              <w:t>Automatic data back-up every day</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Firewall-protected servers</w:t>
            </w:r>
          </w:p>
          <w:p w:rsidR="00B84EAB" w:rsidRPr="00C201A7" w:rsidRDefault="00B84EAB" w:rsidP="00B84EAB">
            <w:pPr>
              <w:numPr>
                <w:ilvl w:val="0"/>
                <w:numId w:val="10"/>
              </w:numPr>
              <w:tabs>
                <w:tab w:val="left" w:pos="564"/>
              </w:tabs>
              <w:ind w:hanging="846"/>
              <w:rPr>
                <w:rFonts w:cs="Arial"/>
                <w:color w:val="auto"/>
                <w:szCs w:val="22"/>
              </w:rPr>
            </w:pPr>
            <w:r w:rsidRPr="00C201A7">
              <w:rPr>
                <w:rFonts w:cs="Arial"/>
                <w:color w:val="auto"/>
                <w:szCs w:val="22"/>
              </w:rPr>
              <w:t xml:space="preserve">No software to install </w:t>
            </w:r>
          </w:p>
          <w:p w:rsidR="00B84EAB" w:rsidRPr="00C201A7" w:rsidRDefault="00B84EAB" w:rsidP="00277886">
            <w:pPr>
              <w:rPr>
                <w:rFonts w:cs="Arial"/>
                <w:color w:val="auto"/>
                <w:szCs w:val="22"/>
              </w:rPr>
            </w:pPr>
          </w:p>
          <w:p w:rsidR="00B84EAB" w:rsidRPr="00C201A7" w:rsidRDefault="00B84EAB" w:rsidP="00277886">
            <w:pPr>
              <w:rPr>
                <w:rFonts w:cs="Arial"/>
                <w:color w:val="auto"/>
                <w:szCs w:val="22"/>
              </w:rPr>
            </w:pPr>
            <w:r w:rsidRPr="00C201A7">
              <w:rPr>
                <w:rFonts w:cs="Arial"/>
                <w:color w:val="auto"/>
                <w:szCs w:val="22"/>
              </w:rPr>
              <w:t>Cons:</w:t>
            </w:r>
          </w:p>
          <w:p w:rsidR="00B84EAB" w:rsidRPr="00C201A7" w:rsidRDefault="00B84EAB" w:rsidP="00B84EAB">
            <w:pPr>
              <w:numPr>
                <w:ilvl w:val="0"/>
                <w:numId w:val="11"/>
              </w:numPr>
              <w:tabs>
                <w:tab w:val="clear" w:pos="870"/>
                <w:tab w:val="num" w:pos="564"/>
              </w:tabs>
              <w:ind w:hanging="846"/>
              <w:rPr>
                <w:rFonts w:cs="Arial"/>
                <w:color w:val="auto"/>
                <w:szCs w:val="22"/>
              </w:rPr>
            </w:pPr>
            <w:r w:rsidRPr="00C201A7">
              <w:rPr>
                <w:rFonts w:cs="Arial"/>
                <w:color w:val="auto"/>
                <w:szCs w:val="22"/>
              </w:rPr>
              <w:t>Ongoing monthly expense</w:t>
            </w:r>
          </w:p>
          <w:p w:rsidR="00B84EAB" w:rsidRPr="00C201A7" w:rsidRDefault="00B84EAB" w:rsidP="00B84EAB">
            <w:pPr>
              <w:numPr>
                <w:ilvl w:val="0"/>
                <w:numId w:val="11"/>
              </w:numPr>
              <w:tabs>
                <w:tab w:val="clear" w:pos="870"/>
                <w:tab w:val="num" w:pos="564"/>
              </w:tabs>
              <w:ind w:hanging="846"/>
              <w:rPr>
                <w:rFonts w:cs="Arial"/>
                <w:color w:val="auto"/>
                <w:szCs w:val="22"/>
              </w:rPr>
            </w:pPr>
            <w:r w:rsidRPr="00C201A7">
              <w:rPr>
                <w:rFonts w:cs="Arial"/>
                <w:color w:val="auto"/>
                <w:szCs w:val="22"/>
              </w:rPr>
              <w:t>Online payroll sold separately</w:t>
            </w:r>
          </w:p>
          <w:p w:rsidR="00B84EAB" w:rsidRPr="00C201A7" w:rsidRDefault="00B84EAB" w:rsidP="00277886">
            <w:pPr>
              <w:spacing w:after="150"/>
              <w:rPr>
                <w:rFonts w:cs="Arial"/>
                <w:color w:val="auto"/>
                <w:szCs w:val="22"/>
              </w:rPr>
            </w:pPr>
          </w:p>
        </w:tc>
      </w:tr>
    </w:tbl>
    <w:p w:rsidR="00B84EAB" w:rsidRPr="00E31F42" w:rsidRDefault="00B84EAB" w:rsidP="00B84EAB">
      <w:pPr>
        <w:pStyle w:val="Heading8"/>
        <w:rPr>
          <w:rFonts w:cs="Arial"/>
          <w:b/>
          <w:bCs/>
        </w:rPr>
      </w:pPr>
      <w:r w:rsidRPr="00E31F42">
        <w:rPr>
          <w:rFonts w:cs="Arial"/>
          <w:b/>
          <w:bCs/>
        </w:rPr>
        <w:lastRenderedPageBreak/>
        <w:t>The Checkbook Register</w:t>
      </w:r>
    </w:p>
    <w:p w:rsidR="00B84EAB" w:rsidRPr="00E31F42" w:rsidRDefault="00B84EAB" w:rsidP="00B84EAB">
      <w:pPr>
        <w:rPr>
          <w:rFonts w:cs="Arial"/>
          <w:color w:val="auto"/>
          <w:u w:val="single"/>
        </w:rPr>
      </w:pPr>
    </w:p>
    <w:p w:rsidR="00B84EAB" w:rsidRPr="00E31F42" w:rsidRDefault="00B84EAB" w:rsidP="00B84EAB">
      <w:pPr>
        <w:rPr>
          <w:rFonts w:cs="Arial"/>
          <w:color w:val="auto"/>
        </w:rPr>
      </w:pPr>
      <w:r w:rsidRPr="00E31F42">
        <w:rPr>
          <w:rFonts w:cs="Arial"/>
          <w:color w:val="auto"/>
        </w:rPr>
        <w:t>The simplest form of single entry bookkeeping is the check register included with a regular checking account.  This register is used for recording deposits and checks written.  If the number of entries during your reporting period is small (fewer than 10 transactions), then the checkbook may be adequate.</w:t>
      </w:r>
    </w:p>
    <w:p w:rsidR="00B84EAB" w:rsidRPr="00E31F42" w:rsidRDefault="00B84EAB" w:rsidP="00B84EAB">
      <w:pPr>
        <w:rPr>
          <w:rFonts w:cs="Arial"/>
          <w:color w:val="auto"/>
        </w:rPr>
      </w:pPr>
    </w:p>
    <w:p w:rsidR="00B84EAB" w:rsidRDefault="00B84EAB" w:rsidP="00B84EAB">
      <w:pPr>
        <w:rPr>
          <w:rFonts w:cs="Arial"/>
          <w:color w:val="auto"/>
        </w:rPr>
      </w:pPr>
      <w:r w:rsidRPr="00E31F42">
        <w:rPr>
          <w:rFonts w:cs="Arial"/>
          <w:color w:val="auto"/>
        </w:rPr>
        <w:t>The format available from your particular bank may vary from the following, but should include the following at a minimum:</w:t>
      </w:r>
    </w:p>
    <w:p w:rsidR="00B84EAB" w:rsidRPr="00E31F42" w:rsidRDefault="00B84EAB" w:rsidP="00B84EAB">
      <w:pPr>
        <w:rPr>
          <w:rFonts w:cs="Arial"/>
          <w:color w:val="auto"/>
        </w:rPr>
      </w:pPr>
    </w:p>
    <w:p w:rsidR="00B84EAB" w:rsidRPr="00E31F42" w:rsidRDefault="00B84EAB" w:rsidP="00B84EAB">
      <w:pPr>
        <w:rPr>
          <w:rFonts w:cs="Arial"/>
          <w:color w:val="aut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0"/>
        <w:gridCol w:w="2340"/>
        <w:gridCol w:w="1260"/>
        <w:gridCol w:w="1170"/>
        <w:gridCol w:w="450"/>
        <w:gridCol w:w="1170"/>
        <w:gridCol w:w="1260"/>
      </w:tblGrid>
      <w:tr w:rsidR="00B84EAB" w:rsidRPr="00E31F42" w:rsidTr="00277886">
        <w:tblPrEx>
          <w:tblCellMar>
            <w:top w:w="0" w:type="dxa"/>
            <w:bottom w:w="0" w:type="dxa"/>
          </w:tblCellMar>
        </w:tblPrEx>
        <w:tc>
          <w:tcPr>
            <w:tcW w:w="1098" w:type="dxa"/>
          </w:tcPr>
          <w:p w:rsidR="00B84EAB" w:rsidRPr="00E31F42" w:rsidRDefault="00B84EAB" w:rsidP="00277886">
            <w:pPr>
              <w:jc w:val="center"/>
              <w:rPr>
                <w:rFonts w:cs="Arial"/>
                <w:bCs/>
                <w:color w:val="auto"/>
              </w:rPr>
            </w:pPr>
            <w:r w:rsidRPr="00E31F42">
              <w:rPr>
                <w:rFonts w:cs="Arial"/>
                <w:bCs/>
                <w:color w:val="auto"/>
              </w:rPr>
              <w:t>(a)</w:t>
            </w:r>
          </w:p>
        </w:tc>
        <w:tc>
          <w:tcPr>
            <w:tcW w:w="900" w:type="dxa"/>
          </w:tcPr>
          <w:p w:rsidR="00B84EAB" w:rsidRPr="00E31F42" w:rsidRDefault="00B84EAB" w:rsidP="00277886">
            <w:pPr>
              <w:jc w:val="center"/>
              <w:rPr>
                <w:rFonts w:cs="Arial"/>
                <w:bCs/>
                <w:color w:val="auto"/>
              </w:rPr>
            </w:pPr>
            <w:r w:rsidRPr="00E31F42">
              <w:rPr>
                <w:rFonts w:cs="Arial"/>
                <w:bCs/>
                <w:color w:val="auto"/>
              </w:rPr>
              <w:t>(b)</w:t>
            </w:r>
          </w:p>
        </w:tc>
        <w:tc>
          <w:tcPr>
            <w:tcW w:w="2340" w:type="dxa"/>
          </w:tcPr>
          <w:p w:rsidR="00B84EAB" w:rsidRPr="00E31F42" w:rsidRDefault="00B84EAB" w:rsidP="00277886">
            <w:pPr>
              <w:jc w:val="center"/>
              <w:rPr>
                <w:rFonts w:cs="Arial"/>
                <w:bCs/>
                <w:color w:val="auto"/>
              </w:rPr>
            </w:pPr>
            <w:r w:rsidRPr="00E31F42">
              <w:rPr>
                <w:rFonts w:cs="Arial"/>
                <w:bCs/>
                <w:color w:val="auto"/>
              </w:rPr>
              <w:t>(c)</w:t>
            </w:r>
          </w:p>
        </w:tc>
        <w:tc>
          <w:tcPr>
            <w:tcW w:w="1260" w:type="dxa"/>
          </w:tcPr>
          <w:p w:rsidR="00B84EAB" w:rsidRPr="00E31F42" w:rsidRDefault="00B84EAB" w:rsidP="00277886">
            <w:pPr>
              <w:jc w:val="center"/>
              <w:rPr>
                <w:rFonts w:cs="Arial"/>
                <w:bCs/>
                <w:color w:val="auto"/>
              </w:rPr>
            </w:pPr>
            <w:r w:rsidRPr="00E31F42">
              <w:rPr>
                <w:rFonts w:cs="Arial"/>
                <w:bCs/>
                <w:color w:val="auto"/>
              </w:rPr>
              <w:t>(d)</w:t>
            </w:r>
          </w:p>
        </w:tc>
        <w:tc>
          <w:tcPr>
            <w:tcW w:w="1170" w:type="dxa"/>
          </w:tcPr>
          <w:p w:rsidR="00B84EAB" w:rsidRPr="00E31F42" w:rsidRDefault="00B84EAB" w:rsidP="00277886">
            <w:pPr>
              <w:jc w:val="center"/>
              <w:rPr>
                <w:rFonts w:cs="Arial"/>
                <w:bCs/>
                <w:color w:val="auto"/>
              </w:rPr>
            </w:pPr>
            <w:r w:rsidRPr="00E31F42">
              <w:rPr>
                <w:rFonts w:cs="Arial"/>
                <w:bCs/>
                <w:color w:val="auto"/>
              </w:rPr>
              <w:t>(e)</w:t>
            </w:r>
          </w:p>
        </w:tc>
        <w:tc>
          <w:tcPr>
            <w:tcW w:w="450" w:type="dxa"/>
          </w:tcPr>
          <w:p w:rsidR="00B84EAB" w:rsidRPr="00E31F42" w:rsidRDefault="00B84EAB" w:rsidP="00277886">
            <w:pPr>
              <w:jc w:val="center"/>
              <w:rPr>
                <w:rFonts w:cs="Arial"/>
                <w:bCs/>
                <w:color w:val="auto"/>
              </w:rPr>
            </w:pPr>
            <w:r w:rsidRPr="00E31F42">
              <w:rPr>
                <w:rFonts w:cs="Arial"/>
                <w:bCs/>
                <w:color w:val="auto"/>
              </w:rPr>
              <w:t>(f)</w:t>
            </w:r>
          </w:p>
        </w:tc>
        <w:tc>
          <w:tcPr>
            <w:tcW w:w="1170" w:type="dxa"/>
          </w:tcPr>
          <w:p w:rsidR="00B84EAB" w:rsidRPr="00E31F42" w:rsidRDefault="00B84EAB" w:rsidP="00277886">
            <w:pPr>
              <w:jc w:val="center"/>
              <w:rPr>
                <w:rFonts w:cs="Arial"/>
                <w:bCs/>
                <w:color w:val="auto"/>
              </w:rPr>
            </w:pPr>
            <w:r w:rsidRPr="00E31F42">
              <w:rPr>
                <w:rFonts w:cs="Arial"/>
                <w:bCs/>
                <w:color w:val="auto"/>
              </w:rPr>
              <w:t>(g)</w:t>
            </w:r>
          </w:p>
        </w:tc>
        <w:tc>
          <w:tcPr>
            <w:tcW w:w="1260" w:type="dxa"/>
          </w:tcPr>
          <w:p w:rsidR="00B84EAB" w:rsidRPr="00E31F42" w:rsidRDefault="00B84EAB" w:rsidP="00277886">
            <w:pPr>
              <w:jc w:val="center"/>
              <w:rPr>
                <w:rFonts w:cs="Arial"/>
                <w:bCs/>
                <w:color w:val="auto"/>
              </w:rPr>
            </w:pPr>
            <w:r w:rsidRPr="00E31F42">
              <w:rPr>
                <w:rFonts w:cs="Arial"/>
                <w:bCs/>
                <w:color w:val="auto"/>
              </w:rPr>
              <w:t>(h)</w:t>
            </w:r>
          </w:p>
        </w:tc>
      </w:tr>
      <w:tr w:rsidR="00B84EAB" w:rsidRPr="00E31F42" w:rsidTr="00277886">
        <w:tblPrEx>
          <w:tblCellMar>
            <w:top w:w="0" w:type="dxa"/>
            <w:bottom w:w="0" w:type="dxa"/>
          </w:tblCellMar>
        </w:tblPrEx>
        <w:tc>
          <w:tcPr>
            <w:tcW w:w="1098" w:type="dxa"/>
          </w:tcPr>
          <w:p w:rsidR="00B84EAB" w:rsidRPr="00E31F42" w:rsidRDefault="00B84EAB" w:rsidP="00277886">
            <w:pPr>
              <w:rPr>
                <w:rFonts w:cs="Arial"/>
                <w:color w:val="auto"/>
              </w:rPr>
            </w:pPr>
            <w:r w:rsidRPr="00E31F42">
              <w:rPr>
                <w:rFonts w:cs="Arial"/>
                <w:color w:val="auto"/>
              </w:rPr>
              <w:t>Check #</w:t>
            </w:r>
          </w:p>
        </w:tc>
        <w:tc>
          <w:tcPr>
            <w:tcW w:w="900" w:type="dxa"/>
          </w:tcPr>
          <w:p w:rsidR="00B84EAB" w:rsidRPr="00E31F42" w:rsidRDefault="00B84EAB" w:rsidP="00277886">
            <w:pPr>
              <w:rPr>
                <w:rFonts w:cs="Arial"/>
                <w:color w:val="auto"/>
              </w:rPr>
            </w:pPr>
            <w:r w:rsidRPr="00E31F42">
              <w:rPr>
                <w:rFonts w:cs="Arial"/>
                <w:color w:val="auto"/>
              </w:rPr>
              <w:t>Check Date</w:t>
            </w:r>
          </w:p>
        </w:tc>
        <w:tc>
          <w:tcPr>
            <w:tcW w:w="2340" w:type="dxa"/>
          </w:tcPr>
          <w:p w:rsidR="00B84EAB" w:rsidRPr="00E31F42" w:rsidRDefault="00B84EAB" w:rsidP="00277886">
            <w:pPr>
              <w:rPr>
                <w:rFonts w:cs="Arial"/>
                <w:color w:val="auto"/>
              </w:rPr>
            </w:pPr>
            <w:r w:rsidRPr="00E31F42">
              <w:rPr>
                <w:rFonts w:cs="Arial"/>
                <w:color w:val="auto"/>
              </w:rPr>
              <w:t>Description of Transaction/Invoice #</w:t>
            </w:r>
          </w:p>
        </w:tc>
        <w:tc>
          <w:tcPr>
            <w:tcW w:w="1260" w:type="dxa"/>
          </w:tcPr>
          <w:p w:rsidR="00B84EAB" w:rsidRPr="00E31F42" w:rsidRDefault="00B84EAB" w:rsidP="00277886">
            <w:pPr>
              <w:rPr>
                <w:rFonts w:cs="Arial"/>
                <w:color w:val="auto"/>
              </w:rPr>
            </w:pPr>
            <w:r w:rsidRPr="00E31F42">
              <w:rPr>
                <w:rFonts w:cs="Arial"/>
                <w:color w:val="auto"/>
              </w:rPr>
              <w:t>Check/</w:t>
            </w:r>
          </w:p>
          <w:p w:rsidR="00B84EAB" w:rsidRPr="00E31F42" w:rsidRDefault="00B84EAB" w:rsidP="00277886">
            <w:pPr>
              <w:rPr>
                <w:rFonts w:cs="Arial"/>
                <w:color w:val="auto"/>
              </w:rPr>
            </w:pPr>
            <w:r w:rsidRPr="00E31F42">
              <w:rPr>
                <w:rFonts w:cs="Arial"/>
                <w:color w:val="auto"/>
              </w:rPr>
              <w:t>Debit $</w:t>
            </w:r>
          </w:p>
        </w:tc>
        <w:tc>
          <w:tcPr>
            <w:tcW w:w="1170" w:type="dxa"/>
          </w:tcPr>
          <w:p w:rsidR="00B84EAB" w:rsidRPr="00E31F42" w:rsidRDefault="00B84EAB" w:rsidP="00277886">
            <w:pPr>
              <w:rPr>
                <w:rFonts w:cs="Arial"/>
                <w:color w:val="auto"/>
              </w:rPr>
            </w:pPr>
            <w:r w:rsidRPr="00E31F42">
              <w:rPr>
                <w:rFonts w:cs="Arial"/>
                <w:color w:val="auto"/>
              </w:rPr>
              <w:t>Deposit/</w:t>
            </w:r>
          </w:p>
          <w:p w:rsidR="00B84EAB" w:rsidRPr="00E31F42" w:rsidRDefault="00B84EAB" w:rsidP="00277886">
            <w:pPr>
              <w:rPr>
                <w:rFonts w:cs="Arial"/>
                <w:color w:val="auto"/>
              </w:rPr>
            </w:pPr>
            <w:r w:rsidRPr="00E31F42">
              <w:rPr>
                <w:rFonts w:cs="Arial"/>
                <w:color w:val="auto"/>
              </w:rPr>
              <w:t>Credit $</w:t>
            </w:r>
          </w:p>
        </w:tc>
        <w:tc>
          <w:tcPr>
            <w:tcW w:w="450" w:type="dxa"/>
          </w:tcPr>
          <w:p w:rsidR="00B84EAB" w:rsidRPr="00E31F42" w:rsidRDefault="00B84EAB" w:rsidP="00277886">
            <w:pPr>
              <w:rPr>
                <w:rFonts w:cs="Arial"/>
                <w:color w:val="auto"/>
              </w:rPr>
            </w:pPr>
          </w:p>
        </w:tc>
        <w:tc>
          <w:tcPr>
            <w:tcW w:w="1170" w:type="dxa"/>
          </w:tcPr>
          <w:p w:rsidR="00B84EAB" w:rsidRPr="00E31F42" w:rsidRDefault="00B84EAB" w:rsidP="00277886">
            <w:pPr>
              <w:rPr>
                <w:rFonts w:cs="Arial"/>
                <w:color w:val="auto"/>
              </w:rPr>
            </w:pPr>
            <w:r w:rsidRPr="00E31F42">
              <w:rPr>
                <w:rFonts w:cs="Arial"/>
                <w:color w:val="auto"/>
              </w:rPr>
              <w:t>Bank Charges</w:t>
            </w:r>
          </w:p>
        </w:tc>
        <w:tc>
          <w:tcPr>
            <w:tcW w:w="1260" w:type="dxa"/>
          </w:tcPr>
          <w:p w:rsidR="00B84EAB" w:rsidRPr="00E31F42" w:rsidRDefault="00B84EAB" w:rsidP="00277886">
            <w:pPr>
              <w:rPr>
                <w:rFonts w:cs="Arial"/>
                <w:color w:val="auto"/>
              </w:rPr>
            </w:pPr>
            <w:r w:rsidRPr="00E31F42">
              <w:rPr>
                <w:rFonts w:cs="Arial"/>
                <w:color w:val="auto"/>
              </w:rPr>
              <w:t>Balance $</w:t>
            </w:r>
          </w:p>
        </w:tc>
      </w:tr>
      <w:tr w:rsidR="00B84EAB" w:rsidRPr="00E31F42" w:rsidTr="00277886">
        <w:tblPrEx>
          <w:tblCellMar>
            <w:top w:w="0" w:type="dxa"/>
            <w:bottom w:w="0" w:type="dxa"/>
          </w:tblCellMar>
        </w:tblPrEx>
        <w:tc>
          <w:tcPr>
            <w:tcW w:w="1098" w:type="dxa"/>
          </w:tcPr>
          <w:p w:rsidR="00B84EAB" w:rsidRPr="00E31F42" w:rsidRDefault="00B84EAB" w:rsidP="00277886">
            <w:pPr>
              <w:rPr>
                <w:rFonts w:cs="Arial"/>
                <w:color w:val="auto"/>
              </w:rPr>
            </w:pPr>
          </w:p>
        </w:tc>
        <w:tc>
          <w:tcPr>
            <w:tcW w:w="900" w:type="dxa"/>
          </w:tcPr>
          <w:p w:rsidR="00B84EAB" w:rsidRPr="00E31F42" w:rsidRDefault="00B84EAB" w:rsidP="00277886">
            <w:pPr>
              <w:rPr>
                <w:rFonts w:cs="Arial"/>
                <w:color w:val="auto"/>
              </w:rPr>
            </w:pPr>
          </w:p>
        </w:tc>
        <w:tc>
          <w:tcPr>
            <w:tcW w:w="2340" w:type="dxa"/>
          </w:tcPr>
          <w:p w:rsidR="00B84EAB" w:rsidRPr="00E31F42" w:rsidRDefault="00B84EAB" w:rsidP="00277886">
            <w:pPr>
              <w:rPr>
                <w:rFonts w:cs="Arial"/>
                <w:color w:val="auto"/>
              </w:rPr>
            </w:pPr>
          </w:p>
        </w:tc>
        <w:tc>
          <w:tcPr>
            <w:tcW w:w="1260" w:type="dxa"/>
          </w:tcPr>
          <w:p w:rsidR="00B84EAB" w:rsidRPr="00E31F42" w:rsidRDefault="00B84EAB" w:rsidP="00277886">
            <w:pPr>
              <w:rPr>
                <w:rFonts w:cs="Arial"/>
                <w:color w:val="auto"/>
              </w:rPr>
            </w:pPr>
          </w:p>
        </w:tc>
        <w:tc>
          <w:tcPr>
            <w:tcW w:w="1170" w:type="dxa"/>
          </w:tcPr>
          <w:p w:rsidR="00B84EAB" w:rsidRPr="00E31F42" w:rsidRDefault="00B84EAB" w:rsidP="00277886">
            <w:pPr>
              <w:rPr>
                <w:rFonts w:cs="Arial"/>
                <w:color w:val="auto"/>
              </w:rPr>
            </w:pPr>
          </w:p>
        </w:tc>
        <w:tc>
          <w:tcPr>
            <w:tcW w:w="450" w:type="dxa"/>
          </w:tcPr>
          <w:p w:rsidR="00B84EAB" w:rsidRPr="00E31F42" w:rsidRDefault="00B84EAB" w:rsidP="00277886">
            <w:pPr>
              <w:rPr>
                <w:rFonts w:cs="Arial"/>
                <w:color w:val="auto"/>
              </w:rPr>
            </w:pPr>
          </w:p>
        </w:tc>
        <w:tc>
          <w:tcPr>
            <w:tcW w:w="1170" w:type="dxa"/>
          </w:tcPr>
          <w:p w:rsidR="00B84EAB" w:rsidRPr="00E31F42" w:rsidRDefault="00B84EAB" w:rsidP="00277886">
            <w:pPr>
              <w:rPr>
                <w:rFonts w:cs="Arial"/>
                <w:color w:val="auto"/>
              </w:rPr>
            </w:pPr>
          </w:p>
        </w:tc>
        <w:tc>
          <w:tcPr>
            <w:tcW w:w="1260" w:type="dxa"/>
          </w:tcPr>
          <w:p w:rsidR="00B84EAB" w:rsidRPr="00E31F42" w:rsidRDefault="00B84EAB" w:rsidP="00277886">
            <w:pPr>
              <w:jc w:val="center"/>
              <w:rPr>
                <w:rFonts w:cs="Arial"/>
                <w:b/>
                <w:color w:val="auto"/>
              </w:rPr>
            </w:pPr>
          </w:p>
        </w:tc>
      </w:tr>
      <w:tr w:rsidR="00B84EAB" w:rsidRPr="00E31F42" w:rsidTr="00277886">
        <w:tblPrEx>
          <w:tblCellMar>
            <w:top w:w="0" w:type="dxa"/>
            <w:bottom w:w="0" w:type="dxa"/>
          </w:tblCellMar>
        </w:tblPrEx>
        <w:tc>
          <w:tcPr>
            <w:tcW w:w="1098" w:type="dxa"/>
          </w:tcPr>
          <w:p w:rsidR="00B84EAB" w:rsidRPr="00E31F42" w:rsidRDefault="00B84EAB" w:rsidP="00277886">
            <w:pPr>
              <w:rPr>
                <w:rFonts w:cs="Arial"/>
                <w:color w:val="auto"/>
              </w:rPr>
            </w:pPr>
          </w:p>
        </w:tc>
        <w:tc>
          <w:tcPr>
            <w:tcW w:w="900" w:type="dxa"/>
          </w:tcPr>
          <w:p w:rsidR="00B84EAB" w:rsidRPr="00E31F42" w:rsidRDefault="00B84EAB" w:rsidP="00277886">
            <w:pPr>
              <w:rPr>
                <w:rFonts w:cs="Arial"/>
                <w:color w:val="auto"/>
              </w:rPr>
            </w:pPr>
          </w:p>
        </w:tc>
        <w:tc>
          <w:tcPr>
            <w:tcW w:w="2340" w:type="dxa"/>
          </w:tcPr>
          <w:p w:rsidR="00B84EAB" w:rsidRPr="00E31F42" w:rsidRDefault="00B84EAB" w:rsidP="00277886">
            <w:pPr>
              <w:rPr>
                <w:rFonts w:cs="Arial"/>
                <w:color w:val="auto"/>
              </w:rPr>
            </w:pPr>
          </w:p>
        </w:tc>
        <w:tc>
          <w:tcPr>
            <w:tcW w:w="1260" w:type="dxa"/>
          </w:tcPr>
          <w:p w:rsidR="00B84EAB" w:rsidRPr="00E31F42" w:rsidRDefault="00B84EAB" w:rsidP="00277886">
            <w:pPr>
              <w:rPr>
                <w:rFonts w:cs="Arial"/>
                <w:color w:val="auto"/>
              </w:rPr>
            </w:pPr>
          </w:p>
        </w:tc>
        <w:tc>
          <w:tcPr>
            <w:tcW w:w="1170" w:type="dxa"/>
          </w:tcPr>
          <w:p w:rsidR="00B84EAB" w:rsidRPr="00E31F42" w:rsidRDefault="00B84EAB" w:rsidP="00277886">
            <w:pPr>
              <w:rPr>
                <w:rFonts w:cs="Arial"/>
                <w:color w:val="auto"/>
              </w:rPr>
            </w:pPr>
          </w:p>
        </w:tc>
        <w:tc>
          <w:tcPr>
            <w:tcW w:w="450" w:type="dxa"/>
          </w:tcPr>
          <w:p w:rsidR="00B84EAB" w:rsidRPr="00E31F42" w:rsidRDefault="00B84EAB" w:rsidP="00277886">
            <w:pPr>
              <w:rPr>
                <w:rFonts w:cs="Arial"/>
                <w:color w:val="auto"/>
              </w:rPr>
            </w:pPr>
          </w:p>
        </w:tc>
        <w:tc>
          <w:tcPr>
            <w:tcW w:w="1170" w:type="dxa"/>
          </w:tcPr>
          <w:p w:rsidR="00B84EAB" w:rsidRPr="00E31F42" w:rsidRDefault="00B84EAB" w:rsidP="00277886">
            <w:pPr>
              <w:rPr>
                <w:rFonts w:cs="Arial"/>
                <w:color w:val="auto"/>
              </w:rPr>
            </w:pPr>
          </w:p>
        </w:tc>
        <w:tc>
          <w:tcPr>
            <w:tcW w:w="1260" w:type="dxa"/>
          </w:tcPr>
          <w:p w:rsidR="00B84EAB" w:rsidRPr="00E31F42" w:rsidRDefault="00B84EAB" w:rsidP="00277886">
            <w:pPr>
              <w:rPr>
                <w:rFonts w:cs="Arial"/>
                <w:color w:val="auto"/>
              </w:rPr>
            </w:pPr>
          </w:p>
        </w:tc>
      </w:tr>
    </w:tbl>
    <w:p w:rsidR="00B84EAB" w:rsidRPr="00E31F42" w:rsidRDefault="00B84EAB" w:rsidP="00B84EAB">
      <w:pPr>
        <w:rPr>
          <w:rFonts w:cs="Arial"/>
          <w:color w:val="auto"/>
        </w:rPr>
      </w:pPr>
    </w:p>
    <w:p w:rsidR="00B84EAB" w:rsidRPr="00E31F42" w:rsidRDefault="00B84EAB" w:rsidP="00B84EAB">
      <w:pPr>
        <w:numPr>
          <w:ilvl w:val="0"/>
          <w:numId w:val="1"/>
        </w:numPr>
        <w:rPr>
          <w:rFonts w:cs="Arial"/>
          <w:color w:val="auto"/>
        </w:rPr>
      </w:pPr>
      <w:r w:rsidRPr="00E31F42">
        <w:rPr>
          <w:rFonts w:cs="Arial"/>
          <w:color w:val="auto"/>
        </w:rPr>
        <w:t>Enter the number of the check used.</w:t>
      </w:r>
    </w:p>
    <w:p w:rsidR="00B84EAB" w:rsidRPr="00E31F42" w:rsidRDefault="00B84EAB" w:rsidP="00B84EAB">
      <w:pPr>
        <w:numPr>
          <w:ilvl w:val="0"/>
          <w:numId w:val="1"/>
        </w:numPr>
        <w:rPr>
          <w:rFonts w:cs="Arial"/>
          <w:color w:val="auto"/>
        </w:rPr>
      </w:pPr>
      <w:r w:rsidRPr="00E31F42">
        <w:rPr>
          <w:rFonts w:cs="Arial"/>
          <w:color w:val="auto"/>
        </w:rPr>
        <w:t>Enter the date the check is written.</w:t>
      </w:r>
    </w:p>
    <w:p w:rsidR="00B84EAB" w:rsidRPr="00E31F42" w:rsidRDefault="00B84EAB" w:rsidP="00B84EAB">
      <w:pPr>
        <w:numPr>
          <w:ilvl w:val="0"/>
          <w:numId w:val="1"/>
        </w:numPr>
        <w:rPr>
          <w:rFonts w:cs="Arial"/>
          <w:color w:val="auto"/>
        </w:rPr>
      </w:pPr>
      <w:r w:rsidRPr="00E31F42">
        <w:rPr>
          <w:rFonts w:cs="Arial"/>
          <w:color w:val="auto"/>
        </w:rPr>
        <w:t>Write the name of the payee and the purpose or nature of the bill being paid or deposit made.  Include invoice number and/or invoice date.</w:t>
      </w:r>
    </w:p>
    <w:p w:rsidR="00B84EAB" w:rsidRPr="00E31F42" w:rsidRDefault="00B84EAB" w:rsidP="00B84EAB">
      <w:pPr>
        <w:numPr>
          <w:ilvl w:val="0"/>
          <w:numId w:val="1"/>
        </w:numPr>
        <w:rPr>
          <w:rFonts w:cs="Arial"/>
          <w:color w:val="auto"/>
        </w:rPr>
      </w:pPr>
      <w:r w:rsidRPr="00E31F42">
        <w:rPr>
          <w:rFonts w:cs="Arial"/>
          <w:color w:val="auto"/>
        </w:rPr>
        <w:t>Enter the amount of the payment.</w:t>
      </w:r>
    </w:p>
    <w:p w:rsidR="00B84EAB" w:rsidRPr="00E31F42" w:rsidRDefault="00B84EAB" w:rsidP="00B84EAB">
      <w:pPr>
        <w:numPr>
          <w:ilvl w:val="0"/>
          <w:numId w:val="1"/>
        </w:numPr>
        <w:rPr>
          <w:rFonts w:cs="Arial"/>
          <w:color w:val="auto"/>
        </w:rPr>
      </w:pPr>
      <w:r w:rsidRPr="00E31F42">
        <w:rPr>
          <w:rFonts w:cs="Arial"/>
          <w:color w:val="auto"/>
        </w:rPr>
        <w:t>Enter the amount of the deposit.</w:t>
      </w:r>
    </w:p>
    <w:p w:rsidR="00B84EAB" w:rsidRPr="00E31F42" w:rsidRDefault="00B84EAB" w:rsidP="00B84EAB">
      <w:pPr>
        <w:numPr>
          <w:ilvl w:val="0"/>
          <w:numId w:val="1"/>
        </w:numPr>
        <w:rPr>
          <w:rFonts w:cs="Arial"/>
          <w:color w:val="auto"/>
        </w:rPr>
      </w:pPr>
      <w:r w:rsidRPr="00E31F42">
        <w:rPr>
          <w:rFonts w:cs="Arial"/>
          <w:color w:val="auto"/>
        </w:rPr>
        <w:t>This column is used to note that a check has been returned (cashed by payee) or the bank has credited a deposit when the bank account is reconciled.  Place a check mark by checks and deposits that have “cleared” the bank.</w:t>
      </w:r>
    </w:p>
    <w:p w:rsidR="00B84EAB" w:rsidRPr="00E31F42" w:rsidRDefault="00B84EAB" w:rsidP="00B84EAB">
      <w:pPr>
        <w:numPr>
          <w:ilvl w:val="0"/>
          <w:numId w:val="1"/>
        </w:numPr>
        <w:rPr>
          <w:rFonts w:cs="Arial"/>
          <w:color w:val="auto"/>
        </w:rPr>
      </w:pPr>
      <w:r w:rsidRPr="00E31F42">
        <w:rPr>
          <w:rFonts w:cs="Arial"/>
          <w:color w:val="auto"/>
        </w:rPr>
        <w:t>Enter bank service charges and/or bank credits in this column.</w:t>
      </w:r>
    </w:p>
    <w:p w:rsidR="00B84EAB" w:rsidRPr="00E31F42" w:rsidRDefault="00B84EAB" w:rsidP="00B84EAB">
      <w:pPr>
        <w:numPr>
          <w:ilvl w:val="0"/>
          <w:numId w:val="1"/>
        </w:numPr>
        <w:rPr>
          <w:rFonts w:cs="Arial"/>
          <w:color w:val="auto"/>
        </w:rPr>
      </w:pPr>
      <w:r w:rsidRPr="00E31F42">
        <w:rPr>
          <w:rFonts w:cs="Arial"/>
          <w:color w:val="auto"/>
        </w:rPr>
        <w:t>Enter the amount of the transaction on the upper line and subtract (if a check or a bank service charge) or add (if a deposit or a bank credit) to the prior balance.  Enter the new balance on the lower line.</w:t>
      </w:r>
    </w:p>
    <w:p w:rsidR="00B84EAB" w:rsidRPr="00E31F42"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At the close of the reporting period, the transactions can be listed in a report exactly as they appear in the checkbook record.  This system is applicable to locals that have a small number of transactions in any given period.</w:t>
      </w:r>
    </w:p>
    <w:p w:rsidR="00B84EAB" w:rsidRPr="00E31F42" w:rsidRDefault="00B84EAB" w:rsidP="00B84EAB">
      <w:pPr>
        <w:rPr>
          <w:rFonts w:cs="Arial"/>
          <w:color w:val="auto"/>
        </w:rPr>
      </w:pPr>
    </w:p>
    <w:p w:rsidR="00B84EAB" w:rsidRPr="00E31F42" w:rsidRDefault="00B84EAB" w:rsidP="00B84EAB">
      <w:pPr>
        <w:pStyle w:val="Heading8"/>
        <w:rPr>
          <w:rFonts w:cs="Arial"/>
          <w:bCs/>
        </w:rPr>
      </w:pPr>
      <w:r w:rsidRPr="00E31F42">
        <w:rPr>
          <w:rFonts w:cs="Arial"/>
          <w:bCs/>
        </w:rPr>
        <w:t>The Expanded Check Register</w:t>
      </w:r>
    </w:p>
    <w:p w:rsidR="00B84EAB" w:rsidRPr="00E31F42" w:rsidRDefault="00B84EAB" w:rsidP="00B84EAB">
      <w:pPr>
        <w:rPr>
          <w:rFonts w:cs="Arial"/>
          <w:color w:val="auto"/>
          <w:u w:val="single"/>
        </w:rPr>
      </w:pPr>
    </w:p>
    <w:p w:rsidR="00B84EAB" w:rsidRPr="00E31F42" w:rsidRDefault="00B84EAB" w:rsidP="00B84EAB">
      <w:pPr>
        <w:rPr>
          <w:rFonts w:cs="Arial"/>
          <w:color w:val="auto"/>
        </w:rPr>
      </w:pPr>
      <w:r w:rsidRPr="00E31F42">
        <w:rPr>
          <w:rFonts w:cs="Arial"/>
          <w:color w:val="auto"/>
        </w:rPr>
        <w:t xml:space="preserve">This form of bookkeeping can handle a greater volume of transactions than the checkbook register, but presumes a limited number of account categories.  It assumes only one asset account, the bank balance.  It is based on the most elementary form of double-entry </w:t>
      </w:r>
      <w:r w:rsidRPr="00E31F42">
        <w:rPr>
          <w:rFonts w:cs="Arial"/>
          <w:color w:val="auto"/>
        </w:rPr>
        <w:lastRenderedPageBreak/>
        <w:t>bookkeeping, in that each transaction is entered twice, once showing its impact on the bank account and once distributing it to the proper income or expense category.</w:t>
      </w:r>
    </w:p>
    <w:p w:rsidR="00B84EAB" w:rsidRPr="00E31F42" w:rsidRDefault="00B84EAB" w:rsidP="00B84EAB">
      <w:pPr>
        <w:rPr>
          <w:rFonts w:cs="Arial"/>
          <w:color w:val="auto"/>
        </w:rPr>
      </w:pPr>
    </w:p>
    <w:p w:rsidR="00B84EAB" w:rsidRPr="00E31F42" w:rsidRDefault="00B84EAB" w:rsidP="00B84EAB">
      <w:pPr>
        <w:pStyle w:val="BodyText"/>
        <w:tabs>
          <w:tab w:val="clear" w:pos="1080"/>
        </w:tabs>
        <w:rPr>
          <w:rFonts w:cs="Arial"/>
        </w:rPr>
      </w:pPr>
      <w:r w:rsidRPr="00E31F42">
        <w:rPr>
          <w:rFonts w:cs="Arial"/>
        </w:rPr>
        <w:t>The accounting form might be designed as follows:</w:t>
      </w:r>
    </w:p>
    <w:p w:rsidR="00B84EAB" w:rsidRPr="00E31F42" w:rsidRDefault="00B84EAB" w:rsidP="00B84EAB">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630"/>
        <w:gridCol w:w="900"/>
        <w:gridCol w:w="810"/>
        <w:gridCol w:w="810"/>
        <w:gridCol w:w="630"/>
        <w:gridCol w:w="630"/>
        <w:gridCol w:w="720"/>
        <w:gridCol w:w="720"/>
        <w:gridCol w:w="630"/>
        <w:gridCol w:w="720"/>
      </w:tblGrid>
      <w:tr w:rsidR="00B84EAB" w:rsidRPr="00E31F42" w:rsidTr="00277886">
        <w:tblPrEx>
          <w:tblCellMar>
            <w:top w:w="0" w:type="dxa"/>
            <w:bottom w:w="0" w:type="dxa"/>
          </w:tblCellMar>
        </w:tblPrEx>
        <w:tc>
          <w:tcPr>
            <w:tcW w:w="828" w:type="dxa"/>
            <w:tcBorders>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(a)</w:t>
            </w:r>
          </w:p>
        </w:tc>
        <w:tc>
          <w:tcPr>
            <w:tcW w:w="90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(b)</w:t>
            </w:r>
          </w:p>
        </w:tc>
        <w:tc>
          <w:tcPr>
            <w:tcW w:w="630" w:type="dxa"/>
            <w:tcBorders>
              <w:left w:val="single" w:sz="4" w:space="0" w:color="auto"/>
              <w:bottom w:val="single" w:sz="4" w:space="0" w:color="auto"/>
            </w:tcBorders>
          </w:tcPr>
          <w:p w:rsidR="00B84EAB" w:rsidRPr="00E31F42" w:rsidRDefault="00B84EAB" w:rsidP="00277886">
            <w:pPr>
              <w:rPr>
                <w:rFonts w:cs="Arial"/>
                <w:color w:val="auto"/>
                <w:sz w:val="16"/>
              </w:rPr>
            </w:pPr>
            <w:r w:rsidRPr="00E31F42">
              <w:rPr>
                <w:rFonts w:cs="Arial"/>
                <w:color w:val="auto"/>
                <w:sz w:val="16"/>
              </w:rPr>
              <w:t>(c)</w:t>
            </w:r>
          </w:p>
        </w:tc>
        <w:tc>
          <w:tcPr>
            <w:tcW w:w="900" w:type="dxa"/>
            <w:tcBorders>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(d)</w:t>
            </w:r>
          </w:p>
        </w:tc>
        <w:tc>
          <w:tcPr>
            <w:tcW w:w="81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(e)</w:t>
            </w:r>
          </w:p>
        </w:tc>
        <w:tc>
          <w:tcPr>
            <w:tcW w:w="810" w:type="dxa"/>
            <w:tcBorders>
              <w:left w:val="single" w:sz="4" w:space="0" w:color="auto"/>
              <w:bottom w:val="single" w:sz="4" w:space="0" w:color="auto"/>
              <w:right w:val="single" w:sz="24" w:space="0" w:color="auto"/>
            </w:tcBorders>
          </w:tcPr>
          <w:p w:rsidR="00B84EAB" w:rsidRPr="00E31F42" w:rsidRDefault="00B84EAB" w:rsidP="00277886">
            <w:pPr>
              <w:rPr>
                <w:rFonts w:cs="Arial"/>
                <w:color w:val="auto"/>
                <w:sz w:val="16"/>
              </w:rPr>
            </w:pPr>
            <w:r w:rsidRPr="00E31F42">
              <w:rPr>
                <w:rFonts w:cs="Arial"/>
                <w:color w:val="auto"/>
                <w:sz w:val="16"/>
              </w:rPr>
              <w:t>(f)</w:t>
            </w:r>
          </w:p>
        </w:tc>
        <w:tc>
          <w:tcPr>
            <w:tcW w:w="630" w:type="dxa"/>
            <w:tcBorders>
              <w:left w:val="single" w:sz="2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(g)</w:t>
            </w:r>
          </w:p>
        </w:tc>
        <w:tc>
          <w:tcPr>
            <w:tcW w:w="630" w:type="dxa"/>
            <w:tcBorders>
              <w:left w:val="single" w:sz="4" w:space="0" w:color="auto"/>
              <w:bottom w:val="single" w:sz="4" w:space="0" w:color="auto"/>
              <w:right w:val="single" w:sz="24" w:space="0" w:color="auto"/>
            </w:tcBorders>
          </w:tcPr>
          <w:p w:rsidR="00B84EAB" w:rsidRPr="00E31F42" w:rsidRDefault="00B84EAB" w:rsidP="00277886">
            <w:pPr>
              <w:rPr>
                <w:rFonts w:cs="Arial"/>
                <w:color w:val="auto"/>
                <w:sz w:val="16"/>
              </w:rPr>
            </w:pPr>
            <w:r w:rsidRPr="00E31F42">
              <w:rPr>
                <w:rFonts w:cs="Arial"/>
                <w:color w:val="auto"/>
                <w:sz w:val="16"/>
              </w:rPr>
              <w:t>(h)</w:t>
            </w:r>
          </w:p>
        </w:tc>
        <w:tc>
          <w:tcPr>
            <w:tcW w:w="720" w:type="dxa"/>
            <w:tcBorders>
              <w:left w:val="single" w:sz="2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(i)</w:t>
            </w:r>
          </w:p>
        </w:tc>
        <w:tc>
          <w:tcPr>
            <w:tcW w:w="72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(j)</w:t>
            </w:r>
          </w:p>
        </w:tc>
        <w:tc>
          <w:tcPr>
            <w:tcW w:w="63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(k)</w:t>
            </w:r>
          </w:p>
        </w:tc>
        <w:tc>
          <w:tcPr>
            <w:tcW w:w="720" w:type="dxa"/>
            <w:tcBorders>
              <w:left w:val="single" w:sz="4" w:space="0" w:color="auto"/>
              <w:bottom w:val="single" w:sz="4" w:space="0" w:color="auto"/>
            </w:tcBorders>
          </w:tcPr>
          <w:p w:rsidR="00B84EAB" w:rsidRPr="00E31F42" w:rsidRDefault="00B84EAB" w:rsidP="00277886">
            <w:pPr>
              <w:rPr>
                <w:rFonts w:cs="Arial"/>
                <w:color w:val="auto"/>
                <w:sz w:val="16"/>
              </w:rPr>
            </w:pPr>
            <w:r w:rsidRPr="00E31F42">
              <w:rPr>
                <w:rFonts w:cs="Arial"/>
                <w:color w:val="auto"/>
                <w:sz w:val="16"/>
              </w:rPr>
              <w:t>(l)</w:t>
            </w:r>
          </w:p>
        </w:tc>
      </w:tr>
      <w:tr w:rsidR="00B84EAB" w:rsidRPr="00E31F42" w:rsidTr="00277886">
        <w:tblPrEx>
          <w:tblCellMar>
            <w:top w:w="0" w:type="dxa"/>
            <w:bottom w:w="0" w:type="dxa"/>
          </w:tblCellMar>
        </w:tblPrEx>
        <w:tc>
          <w:tcPr>
            <w:tcW w:w="828" w:type="dxa"/>
            <w:tcBorders>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Date</w:t>
            </w:r>
          </w:p>
        </w:tc>
        <w:tc>
          <w:tcPr>
            <w:tcW w:w="90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Check #</w:t>
            </w:r>
          </w:p>
        </w:tc>
        <w:tc>
          <w:tcPr>
            <w:tcW w:w="630" w:type="dxa"/>
            <w:tcBorders>
              <w:left w:val="single" w:sz="4" w:space="0" w:color="auto"/>
              <w:bottom w:val="single" w:sz="4" w:space="0" w:color="auto"/>
            </w:tcBorders>
          </w:tcPr>
          <w:p w:rsidR="00B84EAB" w:rsidRPr="00E31F42" w:rsidRDefault="00B84EAB" w:rsidP="00277886">
            <w:pPr>
              <w:rPr>
                <w:rFonts w:cs="Arial"/>
                <w:color w:val="auto"/>
                <w:sz w:val="16"/>
              </w:rPr>
            </w:pPr>
            <w:proofErr w:type="spellStart"/>
            <w:r w:rsidRPr="00E31F42">
              <w:rPr>
                <w:rFonts w:cs="Arial"/>
                <w:color w:val="auto"/>
                <w:sz w:val="16"/>
              </w:rPr>
              <w:t>Desc</w:t>
            </w:r>
            <w:proofErr w:type="spellEnd"/>
          </w:p>
        </w:tc>
        <w:tc>
          <w:tcPr>
            <w:tcW w:w="900" w:type="dxa"/>
            <w:tcBorders>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Check</w:t>
            </w:r>
          </w:p>
          <w:p w:rsidR="00B84EAB" w:rsidRPr="00E31F42" w:rsidRDefault="00B84EAB" w:rsidP="00277886">
            <w:pPr>
              <w:rPr>
                <w:rFonts w:cs="Arial"/>
                <w:color w:val="auto"/>
                <w:sz w:val="16"/>
              </w:rPr>
            </w:pPr>
            <w:r w:rsidRPr="00E31F42">
              <w:rPr>
                <w:rFonts w:cs="Arial"/>
                <w:color w:val="auto"/>
                <w:sz w:val="16"/>
              </w:rPr>
              <w:t>Amount</w:t>
            </w:r>
          </w:p>
        </w:tc>
        <w:tc>
          <w:tcPr>
            <w:tcW w:w="81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Deposit Amount</w:t>
            </w:r>
          </w:p>
        </w:tc>
        <w:tc>
          <w:tcPr>
            <w:tcW w:w="810" w:type="dxa"/>
            <w:tcBorders>
              <w:left w:val="single" w:sz="4" w:space="0" w:color="auto"/>
              <w:bottom w:val="single" w:sz="4" w:space="0" w:color="auto"/>
              <w:right w:val="single" w:sz="24" w:space="0" w:color="auto"/>
            </w:tcBorders>
          </w:tcPr>
          <w:p w:rsidR="00B84EAB" w:rsidRPr="00E31F42" w:rsidRDefault="00B84EAB" w:rsidP="00277886">
            <w:pPr>
              <w:rPr>
                <w:rFonts w:cs="Arial"/>
                <w:color w:val="auto"/>
                <w:sz w:val="16"/>
              </w:rPr>
            </w:pPr>
            <w:r w:rsidRPr="00E31F42">
              <w:rPr>
                <w:rFonts w:cs="Arial"/>
                <w:color w:val="auto"/>
                <w:sz w:val="16"/>
              </w:rPr>
              <w:t>Bank Balance</w:t>
            </w:r>
          </w:p>
        </w:tc>
        <w:tc>
          <w:tcPr>
            <w:tcW w:w="630" w:type="dxa"/>
            <w:tcBorders>
              <w:left w:val="single" w:sz="2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Dues</w:t>
            </w:r>
          </w:p>
        </w:tc>
        <w:tc>
          <w:tcPr>
            <w:tcW w:w="630" w:type="dxa"/>
            <w:tcBorders>
              <w:left w:val="single" w:sz="4" w:space="0" w:color="auto"/>
              <w:bottom w:val="single" w:sz="4" w:space="0" w:color="auto"/>
              <w:right w:val="single" w:sz="24" w:space="0" w:color="auto"/>
            </w:tcBorders>
          </w:tcPr>
          <w:p w:rsidR="00B84EAB" w:rsidRPr="00E31F42" w:rsidRDefault="00B84EAB" w:rsidP="00277886">
            <w:pPr>
              <w:rPr>
                <w:rFonts w:cs="Arial"/>
                <w:color w:val="auto"/>
                <w:sz w:val="16"/>
              </w:rPr>
            </w:pPr>
            <w:r w:rsidRPr="00E31F42">
              <w:rPr>
                <w:rFonts w:cs="Arial"/>
                <w:color w:val="auto"/>
                <w:sz w:val="16"/>
              </w:rPr>
              <w:t>Other</w:t>
            </w:r>
          </w:p>
        </w:tc>
        <w:tc>
          <w:tcPr>
            <w:tcW w:w="720" w:type="dxa"/>
            <w:tcBorders>
              <w:left w:val="single" w:sz="2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Office</w:t>
            </w:r>
          </w:p>
        </w:tc>
        <w:tc>
          <w:tcPr>
            <w:tcW w:w="72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r w:rsidRPr="00E31F42">
              <w:rPr>
                <w:rFonts w:cs="Arial"/>
                <w:color w:val="auto"/>
                <w:sz w:val="16"/>
              </w:rPr>
              <w:t>Admin</w:t>
            </w:r>
          </w:p>
        </w:tc>
        <w:tc>
          <w:tcPr>
            <w:tcW w:w="630" w:type="dxa"/>
            <w:tcBorders>
              <w:left w:val="single" w:sz="4" w:space="0" w:color="auto"/>
              <w:bottom w:val="single" w:sz="4" w:space="0" w:color="auto"/>
              <w:right w:val="single" w:sz="4" w:space="0" w:color="auto"/>
            </w:tcBorders>
          </w:tcPr>
          <w:p w:rsidR="00B84EAB" w:rsidRPr="00E31F42" w:rsidRDefault="00B84EAB" w:rsidP="00277886">
            <w:pPr>
              <w:rPr>
                <w:rFonts w:cs="Arial"/>
                <w:color w:val="auto"/>
                <w:sz w:val="16"/>
              </w:rPr>
            </w:pPr>
            <w:proofErr w:type="spellStart"/>
            <w:r w:rsidRPr="00E31F42">
              <w:rPr>
                <w:rFonts w:cs="Arial"/>
                <w:color w:val="auto"/>
                <w:sz w:val="16"/>
              </w:rPr>
              <w:t>Conf</w:t>
            </w:r>
            <w:proofErr w:type="spellEnd"/>
          </w:p>
        </w:tc>
        <w:tc>
          <w:tcPr>
            <w:tcW w:w="720" w:type="dxa"/>
            <w:tcBorders>
              <w:left w:val="single" w:sz="4" w:space="0" w:color="auto"/>
              <w:bottom w:val="single" w:sz="4" w:space="0" w:color="auto"/>
            </w:tcBorders>
          </w:tcPr>
          <w:p w:rsidR="00B84EAB" w:rsidRPr="00E31F42" w:rsidRDefault="00B84EAB" w:rsidP="00277886">
            <w:pPr>
              <w:rPr>
                <w:rFonts w:cs="Arial"/>
                <w:color w:val="auto"/>
                <w:sz w:val="16"/>
              </w:rPr>
            </w:pPr>
            <w:r w:rsidRPr="00E31F42">
              <w:rPr>
                <w:rFonts w:cs="Arial"/>
                <w:color w:val="auto"/>
                <w:sz w:val="16"/>
              </w:rPr>
              <w:t>Other</w:t>
            </w:r>
          </w:p>
        </w:tc>
      </w:tr>
      <w:tr w:rsidR="00B84EAB" w:rsidRPr="00E31F42" w:rsidTr="00277886">
        <w:tblPrEx>
          <w:tblCellMar>
            <w:top w:w="0" w:type="dxa"/>
            <w:bottom w:w="0" w:type="dxa"/>
          </w:tblCellMar>
        </w:tblPrEx>
        <w:tc>
          <w:tcPr>
            <w:tcW w:w="828" w:type="dxa"/>
            <w:tcBorders>
              <w:top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90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tcBorders>
          </w:tcPr>
          <w:p w:rsidR="00B84EAB" w:rsidRPr="00E31F42" w:rsidRDefault="00B84EAB" w:rsidP="00277886">
            <w:pPr>
              <w:rPr>
                <w:rFonts w:cs="Arial"/>
                <w:color w:val="auto"/>
              </w:rPr>
            </w:pPr>
          </w:p>
        </w:tc>
        <w:tc>
          <w:tcPr>
            <w:tcW w:w="900" w:type="dxa"/>
            <w:tcBorders>
              <w:top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bottom w:val="single" w:sz="4" w:space="0" w:color="auto"/>
              <w:right w:val="single" w:sz="24" w:space="0" w:color="auto"/>
            </w:tcBorders>
          </w:tcPr>
          <w:p w:rsidR="00B84EAB" w:rsidRPr="00E31F42" w:rsidRDefault="00B84EAB" w:rsidP="00277886">
            <w:pPr>
              <w:rPr>
                <w:rFonts w:cs="Arial"/>
                <w:color w:val="auto"/>
              </w:rPr>
            </w:pPr>
          </w:p>
        </w:tc>
        <w:tc>
          <w:tcPr>
            <w:tcW w:w="630" w:type="dxa"/>
            <w:tcBorders>
              <w:top w:val="single" w:sz="4" w:space="0" w:color="auto"/>
              <w:left w:val="single" w:sz="2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right w:val="single" w:sz="24" w:space="0" w:color="auto"/>
            </w:tcBorders>
          </w:tcPr>
          <w:p w:rsidR="00B84EAB" w:rsidRPr="00E31F42" w:rsidRDefault="00B84EAB" w:rsidP="00277886">
            <w:pPr>
              <w:rPr>
                <w:rFonts w:cs="Arial"/>
                <w:color w:val="auto"/>
              </w:rPr>
            </w:pPr>
          </w:p>
        </w:tc>
        <w:tc>
          <w:tcPr>
            <w:tcW w:w="720" w:type="dxa"/>
            <w:tcBorders>
              <w:top w:val="single" w:sz="4" w:space="0" w:color="auto"/>
              <w:left w:val="single" w:sz="24" w:space="0" w:color="auto"/>
              <w:bottom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bottom w:val="single" w:sz="4" w:space="0" w:color="auto"/>
            </w:tcBorders>
          </w:tcPr>
          <w:p w:rsidR="00B84EAB" w:rsidRPr="00E31F42" w:rsidRDefault="00B84EAB" w:rsidP="00277886">
            <w:pPr>
              <w:rPr>
                <w:rFonts w:cs="Arial"/>
                <w:color w:val="auto"/>
              </w:rPr>
            </w:pPr>
          </w:p>
        </w:tc>
      </w:tr>
      <w:tr w:rsidR="00B84EAB" w:rsidRPr="00E31F42" w:rsidTr="00277886">
        <w:tblPrEx>
          <w:tblCellMar>
            <w:top w:w="0" w:type="dxa"/>
            <w:bottom w:w="0" w:type="dxa"/>
          </w:tblCellMar>
        </w:tblPrEx>
        <w:tc>
          <w:tcPr>
            <w:tcW w:w="828" w:type="dxa"/>
            <w:tcBorders>
              <w:top w:val="single" w:sz="4" w:space="0" w:color="auto"/>
              <w:bottom w:val="single" w:sz="4" w:space="0" w:color="auto"/>
              <w:right w:val="single" w:sz="4" w:space="0" w:color="auto"/>
            </w:tcBorders>
          </w:tcPr>
          <w:p w:rsidR="00B84EAB" w:rsidRPr="00E31F42" w:rsidRDefault="00B84EAB" w:rsidP="00277886">
            <w:pPr>
              <w:rPr>
                <w:rFonts w:cs="Arial"/>
                <w:color w:val="auto"/>
                <w:sz w:val="16"/>
              </w:rPr>
            </w:pPr>
          </w:p>
        </w:tc>
        <w:tc>
          <w:tcPr>
            <w:tcW w:w="90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tcBorders>
          </w:tcPr>
          <w:p w:rsidR="00B84EAB" w:rsidRPr="00E31F42" w:rsidRDefault="00B84EAB" w:rsidP="00277886">
            <w:pPr>
              <w:rPr>
                <w:rFonts w:cs="Arial"/>
                <w:color w:val="auto"/>
              </w:rPr>
            </w:pPr>
          </w:p>
        </w:tc>
        <w:tc>
          <w:tcPr>
            <w:tcW w:w="900" w:type="dxa"/>
            <w:tcBorders>
              <w:top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bottom w:val="single" w:sz="4" w:space="0" w:color="auto"/>
              <w:right w:val="single" w:sz="24" w:space="0" w:color="auto"/>
            </w:tcBorders>
          </w:tcPr>
          <w:p w:rsidR="00B84EAB" w:rsidRPr="00E31F42" w:rsidRDefault="00B84EAB" w:rsidP="00277886">
            <w:pPr>
              <w:rPr>
                <w:rFonts w:cs="Arial"/>
                <w:color w:val="auto"/>
              </w:rPr>
            </w:pPr>
          </w:p>
        </w:tc>
        <w:tc>
          <w:tcPr>
            <w:tcW w:w="630" w:type="dxa"/>
            <w:tcBorders>
              <w:top w:val="single" w:sz="4" w:space="0" w:color="auto"/>
              <w:left w:val="single" w:sz="2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right w:val="single" w:sz="24" w:space="0" w:color="auto"/>
            </w:tcBorders>
          </w:tcPr>
          <w:p w:rsidR="00B84EAB" w:rsidRPr="00E31F42" w:rsidRDefault="00B84EAB" w:rsidP="00277886">
            <w:pPr>
              <w:rPr>
                <w:rFonts w:cs="Arial"/>
                <w:color w:val="auto"/>
              </w:rPr>
            </w:pPr>
          </w:p>
        </w:tc>
        <w:tc>
          <w:tcPr>
            <w:tcW w:w="720" w:type="dxa"/>
            <w:tcBorders>
              <w:top w:val="single" w:sz="4" w:space="0" w:color="auto"/>
              <w:left w:val="single" w:sz="24" w:space="0" w:color="auto"/>
              <w:bottom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bottom w:val="single" w:sz="4" w:space="0" w:color="auto"/>
            </w:tcBorders>
          </w:tcPr>
          <w:p w:rsidR="00B84EAB" w:rsidRPr="00E31F42" w:rsidRDefault="00B84EAB" w:rsidP="00277886">
            <w:pPr>
              <w:rPr>
                <w:rFonts w:cs="Arial"/>
                <w:color w:val="auto"/>
              </w:rPr>
            </w:pPr>
          </w:p>
        </w:tc>
      </w:tr>
      <w:tr w:rsidR="00B84EAB" w:rsidRPr="00E31F42" w:rsidTr="00277886">
        <w:tblPrEx>
          <w:tblCellMar>
            <w:top w:w="0" w:type="dxa"/>
            <w:bottom w:w="0" w:type="dxa"/>
          </w:tblCellMar>
        </w:tblPrEx>
        <w:trPr>
          <w:cantSplit/>
        </w:trPr>
        <w:tc>
          <w:tcPr>
            <w:tcW w:w="2358" w:type="dxa"/>
            <w:gridSpan w:val="3"/>
            <w:tcBorders>
              <w:top w:val="single" w:sz="4" w:space="0" w:color="auto"/>
              <w:bottom w:val="single" w:sz="4" w:space="0" w:color="auto"/>
            </w:tcBorders>
          </w:tcPr>
          <w:p w:rsidR="00B84EAB" w:rsidRPr="00E31F42" w:rsidRDefault="00B84EAB" w:rsidP="00277886">
            <w:pPr>
              <w:rPr>
                <w:rFonts w:cs="Arial"/>
                <w:color w:val="auto"/>
                <w:sz w:val="16"/>
              </w:rPr>
            </w:pPr>
            <w:r w:rsidRPr="00E31F42">
              <w:rPr>
                <w:rFonts w:cs="Arial"/>
                <w:color w:val="auto"/>
                <w:sz w:val="16"/>
              </w:rPr>
              <w:t>(m) Total this month</w:t>
            </w:r>
          </w:p>
        </w:tc>
        <w:tc>
          <w:tcPr>
            <w:tcW w:w="900" w:type="dxa"/>
            <w:tcBorders>
              <w:top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bottom w:val="single" w:sz="4" w:space="0" w:color="auto"/>
              <w:right w:val="single" w:sz="24" w:space="0" w:color="auto"/>
            </w:tcBorders>
          </w:tcPr>
          <w:p w:rsidR="00B84EAB" w:rsidRPr="00E31F42" w:rsidRDefault="00B84EAB" w:rsidP="00277886">
            <w:pPr>
              <w:rPr>
                <w:rFonts w:cs="Arial"/>
                <w:color w:val="auto"/>
              </w:rPr>
            </w:pPr>
          </w:p>
        </w:tc>
        <w:tc>
          <w:tcPr>
            <w:tcW w:w="630" w:type="dxa"/>
            <w:tcBorders>
              <w:top w:val="single" w:sz="4" w:space="0" w:color="auto"/>
              <w:left w:val="single" w:sz="2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right w:val="single" w:sz="24" w:space="0" w:color="auto"/>
            </w:tcBorders>
          </w:tcPr>
          <w:p w:rsidR="00B84EAB" w:rsidRPr="00E31F42" w:rsidRDefault="00B84EAB" w:rsidP="00277886">
            <w:pPr>
              <w:rPr>
                <w:rFonts w:cs="Arial"/>
                <w:color w:val="auto"/>
              </w:rPr>
            </w:pPr>
          </w:p>
        </w:tc>
        <w:tc>
          <w:tcPr>
            <w:tcW w:w="720" w:type="dxa"/>
            <w:tcBorders>
              <w:top w:val="single" w:sz="4" w:space="0" w:color="auto"/>
              <w:left w:val="single" w:sz="24" w:space="0" w:color="auto"/>
              <w:bottom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bottom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bottom w:val="single" w:sz="4" w:space="0" w:color="auto"/>
            </w:tcBorders>
          </w:tcPr>
          <w:p w:rsidR="00B84EAB" w:rsidRPr="00E31F42" w:rsidRDefault="00B84EAB" w:rsidP="00277886">
            <w:pPr>
              <w:rPr>
                <w:rFonts w:cs="Arial"/>
                <w:color w:val="auto"/>
              </w:rPr>
            </w:pPr>
          </w:p>
        </w:tc>
      </w:tr>
      <w:tr w:rsidR="00B84EAB" w:rsidRPr="00E31F42" w:rsidTr="00277886">
        <w:tblPrEx>
          <w:tblCellMar>
            <w:top w:w="0" w:type="dxa"/>
            <w:bottom w:w="0" w:type="dxa"/>
          </w:tblCellMar>
        </w:tblPrEx>
        <w:trPr>
          <w:cantSplit/>
        </w:trPr>
        <w:tc>
          <w:tcPr>
            <w:tcW w:w="2358" w:type="dxa"/>
            <w:gridSpan w:val="3"/>
            <w:tcBorders>
              <w:top w:val="single" w:sz="4" w:space="0" w:color="auto"/>
            </w:tcBorders>
          </w:tcPr>
          <w:p w:rsidR="00B84EAB" w:rsidRPr="00E31F42" w:rsidRDefault="00B84EAB" w:rsidP="00277886">
            <w:pPr>
              <w:rPr>
                <w:rFonts w:cs="Arial"/>
                <w:color w:val="auto"/>
                <w:sz w:val="16"/>
              </w:rPr>
            </w:pPr>
            <w:r w:rsidRPr="00E31F42">
              <w:rPr>
                <w:rFonts w:cs="Arial"/>
                <w:color w:val="auto"/>
                <w:sz w:val="16"/>
              </w:rPr>
              <w:t>(n) Total year to date</w:t>
            </w:r>
          </w:p>
        </w:tc>
        <w:tc>
          <w:tcPr>
            <w:tcW w:w="900" w:type="dxa"/>
            <w:tcBorders>
              <w:top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right w:val="single" w:sz="4" w:space="0" w:color="auto"/>
            </w:tcBorders>
          </w:tcPr>
          <w:p w:rsidR="00B84EAB" w:rsidRPr="00E31F42" w:rsidRDefault="00B84EAB" w:rsidP="00277886">
            <w:pPr>
              <w:rPr>
                <w:rFonts w:cs="Arial"/>
                <w:color w:val="auto"/>
              </w:rPr>
            </w:pPr>
          </w:p>
        </w:tc>
        <w:tc>
          <w:tcPr>
            <w:tcW w:w="810" w:type="dxa"/>
            <w:tcBorders>
              <w:top w:val="single" w:sz="4" w:space="0" w:color="auto"/>
              <w:left w:val="single" w:sz="4" w:space="0" w:color="auto"/>
              <w:right w:val="single" w:sz="24" w:space="0" w:color="auto"/>
            </w:tcBorders>
          </w:tcPr>
          <w:p w:rsidR="00B84EAB" w:rsidRPr="00E31F42" w:rsidRDefault="00B84EAB" w:rsidP="00277886">
            <w:pPr>
              <w:rPr>
                <w:rFonts w:cs="Arial"/>
                <w:color w:val="auto"/>
              </w:rPr>
            </w:pPr>
          </w:p>
        </w:tc>
        <w:tc>
          <w:tcPr>
            <w:tcW w:w="630" w:type="dxa"/>
            <w:tcBorders>
              <w:top w:val="single" w:sz="4" w:space="0" w:color="auto"/>
              <w:left w:val="single" w:sz="2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right w:val="single" w:sz="24" w:space="0" w:color="auto"/>
            </w:tcBorders>
          </w:tcPr>
          <w:p w:rsidR="00B84EAB" w:rsidRPr="00E31F42" w:rsidRDefault="00B84EAB" w:rsidP="00277886">
            <w:pPr>
              <w:rPr>
                <w:rFonts w:cs="Arial"/>
                <w:color w:val="auto"/>
              </w:rPr>
            </w:pPr>
          </w:p>
        </w:tc>
        <w:tc>
          <w:tcPr>
            <w:tcW w:w="720" w:type="dxa"/>
            <w:tcBorders>
              <w:top w:val="single" w:sz="4" w:space="0" w:color="auto"/>
              <w:left w:val="single" w:sz="2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right w:val="single" w:sz="4" w:space="0" w:color="auto"/>
            </w:tcBorders>
          </w:tcPr>
          <w:p w:rsidR="00B84EAB" w:rsidRPr="00E31F42" w:rsidRDefault="00B84EAB" w:rsidP="00277886">
            <w:pPr>
              <w:rPr>
                <w:rFonts w:cs="Arial"/>
                <w:color w:val="auto"/>
              </w:rPr>
            </w:pPr>
          </w:p>
        </w:tc>
        <w:tc>
          <w:tcPr>
            <w:tcW w:w="630" w:type="dxa"/>
            <w:tcBorders>
              <w:top w:val="single" w:sz="4" w:space="0" w:color="auto"/>
              <w:left w:val="single" w:sz="4" w:space="0" w:color="auto"/>
              <w:right w:val="single" w:sz="4" w:space="0" w:color="auto"/>
            </w:tcBorders>
          </w:tcPr>
          <w:p w:rsidR="00B84EAB" w:rsidRPr="00E31F42" w:rsidRDefault="00B84EAB" w:rsidP="00277886">
            <w:pPr>
              <w:rPr>
                <w:rFonts w:cs="Arial"/>
                <w:color w:val="auto"/>
              </w:rPr>
            </w:pPr>
          </w:p>
        </w:tc>
        <w:tc>
          <w:tcPr>
            <w:tcW w:w="720" w:type="dxa"/>
            <w:tcBorders>
              <w:top w:val="single" w:sz="4" w:space="0" w:color="auto"/>
              <w:left w:val="single" w:sz="4" w:space="0" w:color="auto"/>
            </w:tcBorders>
          </w:tcPr>
          <w:p w:rsidR="00B84EAB" w:rsidRPr="00E31F42" w:rsidRDefault="00B84EAB" w:rsidP="00277886">
            <w:pPr>
              <w:rPr>
                <w:rFonts w:cs="Arial"/>
                <w:color w:val="auto"/>
              </w:rPr>
            </w:pPr>
          </w:p>
        </w:tc>
      </w:tr>
    </w:tbl>
    <w:p w:rsidR="00B84EAB" w:rsidRPr="00E31F42" w:rsidRDefault="00B84EAB" w:rsidP="00B84EAB">
      <w:pPr>
        <w:rPr>
          <w:rFonts w:cs="Arial"/>
          <w:color w:val="auto"/>
        </w:rPr>
      </w:pPr>
    </w:p>
    <w:p w:rsidR="00B84EAB" w:rsidRPr="00E31F42" w:rsidRDefault="00B84EAB" w:rsidP="00B84EAB">
      <w:pPr>
        <w:numPr>
          <w:ilvl w:val="0"/>
          <w:numId w:val="2"/>
        </w:numPr>
        <w:rPr>
          <w:rFonts w:cs="Arial"/>
          <w:color w:val="auto"/>
        </w:rPr>
      </w:pPr>
      <w:r w:rsidRPr="00E31F42">
        <w:rPr>
          <w:rFonts w:cs="Arial"/>
          <w:color w:val="auto"/>
        </w:rPr>
        <w:t>Enter the date of the transaction.</w:t>
      </w:r>
    </w:p>
    <w:p w:rsidR="00B84EAB" w:rsidRPr="00E31F42" w:rsidRDefault="00B84EAB" w:rsidP="00B84EAB">
      <w:pPr>
        <w:numPr>
          <w:ilvl w:val="0"/>
          <w:numId w:val="2"/>
        </w:numPr>
        <w:rPr>
          <w:rFonts w:cs="Arial"/>
          <w:color w:val="auto"/>
        </w:rPr>
      </w:pPr>
      <w:r w:rsidRPr="00E31F42">
        <w:rPr>
          <w:rFonts w:cs="Arial"/>
          <w:color w:val="auto"/>
        </w:rPr>
        <w:t>Enter the check number.</w:t>
      </w:r>
    </w:p>
    <w:p w:rsidR="00B84EAB" w:rsidRPr="00E31F42" w:rsidRDefault="00B84EAB" w:rsidP="00B84EAB">
      <w:pPr>
        <w:numPr>
          <w:ilvl w:val="0"/>
          <w:numId w:val="2"/>
        </w:numPr>
        <w:rPr>
          <w:rFonts w:cs="Arial"/>
          <w:color w:val="auto"/>
        </w:rPr>
      </w:pPr>
      <w:r w:rsidRPr="00E31F42">
        <w:rPr>
          <w:rFonts w:cs="Arial"/>
          <w:color w:val="auto"/>
        </w:rPr>
        <w:t>Write a brief description of the transaction, including name of the payee and invoice number and/or invoice date for a check or the source of income for a deposit.</w:t>
      </w:r>
    </w:p>
    <w:p w:rsidR="00B84EAB" w:rsidRPr="00E31F42" w:rsidRDefault="00B84EAB" w:rsidP="00B84EAB">
      <w:pPr>
        <w:ind w:left="720" w:hanging="720"/>
        <w:rPr>
          <w:rFonts w:cs="Arial"/>
          <w:color w:val="auto"/>
        </w:rPr>
      </w:pPr>
      <w:r w:rsidRPr="00E31F42">
        <w:rPr>
          <w:rFonts w:cs="Arial"/>
          <w:color w:val="auto"/>
        </w:rPr>
        <w:t>d. - f.</w:t>
      </w:r>
      <w:r w:rsidRPr="00E31F42">
        <w:rPr>
          <w:rFonts w:cs="Arial"/>
          <w:color w:val="auto"/>
        </w:rPr>
        <w:tab/>
        <w:t>Enter the full amount of the check in column (d), the full amount of the deposit in column (e) and record the new bank balance in column (f) (previous balance plus deposits, minus checks).</w:t>
      </w:r>
    </w:p>
    <w:p w:rsidR="00B84EAB" w:rsidRPr="00E31F42" w:rsidRDefault="00B84EAB" w:rsidP="00B84EAB">
      <w:pPr>
        <w:ind w:left="720" w:hanging="720"/>
        <w:rPr>
          <w:rFonts w:cs="Arial"/>
          <w:color w:val="auto"/>
        </w:rPr>
      </w:pPr>
      <w:proofErr w:type="gramStart"/>
      <w:r w:rsidRPr="00E31F42">
        <w:rPr>
          <w:rFonts w:cs="Arial"/>
          <w:color w:val="auto"/>
        </w:rPr>
        <w:t>g. - h.</w:t>
      </w:r>
      <w:proofErr w:type="gramEnd"/>
      <w:r w:rsidRPr="00E31F42">
        <w:rPr>
          <w:rFonts w:cs="Arial"/>
          <w:color w:val="auto"/>
        </w:rPr>
        <w:tab/>
        <w:t>For each deposit, enter the amount again in either column (g) or (h) depending on the nature of the income.</w:t>
      </w:r>
    </w:p>
    <w:p w:rsidR="00B84EAB" w:rsidRPr="00E31F42" w:rsidRDefault="00B84EAB" w:rsidP="00B84EAB">
      <w:pPr>
        <w:ind w:left="720" w:hanging="720"/>
        <w:rPr>
          <w:rFonts w:cs="Arial"/>
          <w:color w:val="auto"/>
        </w:rPr>
      </w:pPr>
      <w:proofErr w:type="gramStart"/>
      <w:r w:rsidRPr="00E31F42">
        <w:rPr>
          <w:rFonts w:cs="Arial"/>
          <w:color w:val="auto"/>
        </w:rPr>
        <w:t>i. – l.</w:t>
      </w:r>
      <w:proofErr w:type="gramEnd"/>
      <w:r w:rsidRPr="00E31F42">
        <w:rPr>
          <w:rFonts w:cs="Arial"/>
          <w:color w:val="auto"/>
        </w:rPr>
        <w:tab/>
        <w:t xml:space="preserve">For each check, enter the amount again in one of the columns </w:t>
      </w:r>
      <w:r w:rsidRPr="00E31F42">
        <w:rPr>
          <w:rFonts w:cs="Arial"/>
          <w:color w:val="auto"/>
        </w:rPr>
        <w:sym w:font="Symbol" w:char="F028"/>
      </w:r>
      <w:r w:rsidRPr="00E31F42">
        <w:rPr>
          <w:rFonts w:cs="Arial"/>
          <w:color w:val="auto"/>
        </w:rPr>
        <w:t>i</w:t>
      </w:r>
      <w:r w:rsidRPr="00E31F42">
        <w:rPr>
          <w:rFonts w:cs="Arial"/>
          <w:color w:val="auto"/>
        </w:rPr>
        <w:sym w:font="Symbol" w:char="F029"/>
      </w:r>
      <w:r w:rsidRPr="00E31F42">
        <w:rPr>
          <w:rFonts w:cs="Arial"/>
          <w:color w:val="auto"/>
        </w:rPr>
        <w:t xml:space="preserve"> through (l) depending on the nature of the payment.  </w:t>
      </w:r>
    </w:p>
    <w:p w:rsidR="00B84EAB" w:rsidRPr="00E31F42" w:rsidRDefault="00B84EAB" w:rsidP="00B84EAB">
      <w:pPr>
        <w:rPr>
          <w:rFonts w:cs="Arial"/>
          <w:color w:val="auto"/>
        </w:rPr>
      </w:pPr>
      <w:r w:rsidRPr="00E31F42">
        <w:rPr>
          <w:rFonts w:cs="Arial"/>
          <w:color w:val="auto"/>
        </w:rPr>
        <w:t>m. – n.</w:t>
      </w:r>
      <w:r w:rsidRPr="00E31F42">
        <w:rPr>
          <w:rFonts w:cs="Arial"/>
          <w:color w:val="auto"/>
        </w:rPr>
        <w:tab/>
        <w:t>Monthly reports can be drawn from the totals shown at the end of the page.</w:t>
      </w:r>
    </w:p>
    <w:p w:rsidR="00B84EAB" w:rsidRPr="00E31F42" w:rsidRDefault="00B84EAB" w:rsidP="00B84EAB">
      <w:pPr>
        <w:rPr>
          <w:rFonts w:cs="Arial"/>
          <w:color w:val="auto"/>
        </w:rPr>
      </w:pPr>
    </w:p>
    <w:p w:rsidR="00B84EAB" w:rsidRPr="00E31F42" w:rsidRDefault="00B84EAB" w:rsidP="00B84EAB">
      <w:pPr>
        <w:rPr>
          <w:rFonts w:cs="Arial"/>
          <w:b/>
          <w:bCs/>
          <w:color w:val="auto"/>
          <w:u w:val="single"/>
        </w:rPr>
      </w:pPr>
      <w:r w:rsidRPr="00E31F42">
        <w:rPr>
          <w:rFonts w:cs="Arial"/>
          <w:b/>
          <w:bCs/>
          <w:color w:val="auto"/>
          <w:u w:val="single"/>
        </w:rPr>
        <w:t xml:space="preserve">Cash Receipts Journal </w:t>
      </w:r>
    </w:p>
    <w:p w:rsidR="00B84EAB" w:rsidRPr="00E31F42" w:rsidRDefault="00B84EAB" w:rsidP="00B84EAB">
      <w:pPr>
        <w:rPr>
          <w:rFonts w:cs="Arial"/>
          <w:color w:val="auto"/>
          <w:u w:val="single"/>
        </w:rPr>
      </w:pPr>
    </w:p>
    <w:p w:rsidR="00B84EAB" w:rsidRPr="00E31F42" w:rsidRDefault="00B84EAB" w:rsidP="00B84EAB">
      <w:pPr>
        <w:rPr>
          <w:rFonts w:cs="Arial"/>
          <w:color w:val="auto"/>
        </w:rPr>
      </w:pPr>
      <w:r w:rsidRPr="00E31F42">
        <w:rPr>
          <w:rFonts w:cs="Arial"/>
          <w:color w:val="auto"/>
        </w:rPr>
        <w:t xml:space="preserve">The Cash Receipts Journal </w:t>
      </w:r>
      <w:r w:rsidRPr="0040214F">
        <w:rPr>
          <w:rFonts w:cs="Arial"/>
          <w:i/>
          <w:color w:val="215868"/>
          <w:szCs w:val="22"/>
        </w:rPr>
        <w:t xml:space="preserve">(Refer to </w:t>
      </w:r>
      <w:r w:rsidRPr="0040214F">
        <w:rPr>
          <w:rFonts w:cs="Arial"/>
          <w:bCs/>
          <w:i/>
          <w:color w:val="215868"/>
          <w:szCs w:val="22"/>
        </w:rPr>
        <w:t xml:space="preserve">Specimen </w:t>
      </w:r>
      <w:proofErr w:type="gramStart"/>
      <w:r w:rsidRPr="0040214F">
        <w:rPr>
          <w:rFonts w:cs="Arial"/>
          <w:bCs/>
          <w:i/>
          <w:color w:val="215868"/>
          <w:szCs w:val="22"/>
        </w:rPr>
        <w:t>IV(</w:t>
      </w:r>
      <w:proofErr w:type="gramEnd"/>
      <w:r w:rsidRPr="0040214F">
        <w:rPr>
          <w:rFonts w:cs="Arial"/>
          <w:bCs/>
          <w:i/>
          <w:color w:val="215868"/>
          <w:szCs w:val="22"/>
        </w:rPr>
        <w:t xml:space="preserve">a), Cash Receipts Journal, Section </w:t>
      </w:r>
      <w:proofErr w:type="spellStart"/>
      <w:r w:rsidRPr="0040214F">
        <w:rPr>
          <w:rFonts w:cs="Arial"/>
          <w:bCs/>
          <w:i/>
          <w:color w:val="215868"/>
          <w:szCs w:val="22"/>
        </w:rPr>
        <w:t>lX</w:t>
      </w:r>
      <w:proofErr w:type="spellEnd"/>
      <w:r w:rsidRPr="0040214F">
        <w:rPr>
          <w:rFonts w:cs="Arial"/>
          <w:bCs/>
          <w:i/>
          <w:color w:val="215868"/>
          <w:szCs w:val="22"/>
        </w:rPr>
        <w:t>)</w:t>
      </w:r>
      <w:r w:rsidRPr="0040214F">
        <w:rPr>
          <w:rFonts w:cs="Arial"/>
          <w:b/>
          <w:color w:val="215868"/>
        </w:rPr>
        <w:t xml:space="preserve"> </w:t>
      </w:r>
      <w:r w:rsidRPr="00E31F42">
        <w:rPr>
          <w:rFonts w:cs="Arial"/>
          <w:color w:val="auto"/>
        </w:rPr>
        <w:t>provides the accounting record and distribution of all receipts by the association.</w:t>
      </w:r>
    </w:p>
    <w:p w:rsidR="00B84EAB"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A Cash Receipts Journal can be used to record cash receipts from the following sources:</w:t>
      </w:r>
    </w:p>
    <w:p w:rsidR="00B84EAB" w:rsidRPr="00E31F42" w:rsidRDefault="00B84EAB" w:rsidP="00B84EAB">
      <w:pPr>
        <w:rPr>
          <w:rFonts w:cs="Arial"/>
          <w:color w:val="auto"/>
        </w:rPr>
      </w:pPr>
    </w:p>
    <w:p w:rsidR="00B84EAB" w:rsidRPr="00E31F42" w:rsidRDefault="00B84EAB" w:rsidP="00B84EAB">
      <w:pPr>
        <w:numPr>
          <w:ilvl w:val="0"/>
          <w:numId w:val="4"/>
        </w:numPr>
        <w:rPr>
          <w:rFonts w:cs="Arial"/>
          <w:color w:val="auto"/>
        </w:rPr>
      </w:pPr>
      <w:r w:rsidRPr="00E31F42">
        <w:rPr>
          <w:rFonts w:cs="Arial"/>
          <w:color w:val="auto"/>
        </w:rPr>
        <w:t>Local Dues</w:t>
      </w:r>
    </w:p>
    <w:p w:rsidR="00B84EAB" w:rsidRPr="00E31F42" w:rsidRDefault="00B84EAB" w:rsidP="00B84EAB">
      <w:pPr>
        <w:numPr>
          <w:ilvl w:val="0"/>
          <w:numId w:val="4"/>
        </w:numPr>
        <w:rPr>
          <w:rFonts w:cs="Arial"/>
          <w:color w:val="auto"/>
        </w:rPr>
      </w:pPr>
      <w:r w:rsidRPr="00E31F42">
        <w:rPr>
          <w:rFonts w:cs="Arial"/>
          <w:color w:val="auto"/>
        </w:rPr>
        <w:t>Agency Fee</w:t>
      </w:r>
    </w:p>
    <w:p w:rsidR="00B84EAB" w:rsidRPr="00E31F42" w:rsidRDefault="00B84EAB" w:rsidP="00B84EAB">
      <w:pPr>
        <w:numPr>
          <w:ilvl w:val="0"/>
          <w:numId w:val="4"/>
        </w:numPr>
        <w:rPr>
          <w:rFonts w:cs="Arial"/>
          <w:color w:val="auto"/>
        </w:rPr>
      </w:pPr>
      <w:r w:rsidRPr="00E31F42">
        <w:rPr>
          <w:rFonts w:cs="Arial"/>
          <w:color w:val="auto"/>
        </w:rPr>
        <w:t>Interest—Savings Account</w:t>
      </w:r>
    </w:p>
    <w:p w:rsidR="00B84EAB" w:rsidRPr="00E31F42" w:rsidRDefault="00B84EAB" w:rsidP="00B84EAB">
      <w:pPr>
        <w:numPr>
          <w:ilvl w:val="0"/>
          <w:numId w:val="4"/>
        </w:numPr>
        <w:rPr>
          <w:rFonts w:cs="Arial"/>
          <w:color w:val="auto"/>
        </w:rPr>
      </w:pPr>
      <w:r w:rsidRPr="00E31F42">
        <w:rPr>
          <w:rFonts w:cs="Arial"/>
          <w:color w:val="auto"/>
        </w:rPr>
        <w:t>Assessments</w:t>
      </w:r>
    </w:p>
    <w:p w:rsidR="00B84EAB" w:rsidRPr="00E31F42" w:rsidRDefault="00B84EAB" w:rsidP="00B84EAB">
      <w:pPr>
        <w:numPr>
          <w:ilvl w:val="0"/>
          <w:numId w:val="4"/>
        </w:numPr>
        <w:rPr>
          <w:rFonts w:cs="Arial"/>
          <w:color w:val="auto"/>
        </w:rPr>
      </w:pPr>
      <w:r w:rsidRPr="00E31F42">
        <w:rPr>
          <w:rFonts w:cs="Arial"/>
          <w:color w:val="auto"/>
        </w:rPr>
        <w:t>Donations—Financial Assistance</w:t>
      </w:r>
    </w:p>
    <w:p w:rsidR="00B84EAB" w:rsidRPr="00E31F42" w:rsidRDefault="00B84EAB" w:rsidP="00B84EAB">
      <w:pPr>
        <w:numPr>
          <w:ilvl w:val="0"/>
          <w:numId w:val="4"/>
        </w:numPr>
        <w:rPr>
          <w:rFonts w:cs="Arial"/>
          <w:color w:val="auto"/>
        </w:rPr>
      </w:pPr>
      <w:r w:rsidRPr="00E31F42">
        <w:rPr>
          <w:rFonts w:cs="Arial"/>
          <w:color w:val="auto"/>
        </w:rPr>
        <w:t>Income from social dinners, etc.</w:t>
      </w:r>
    </w:p>
    <w:p w:rsidR="00B84EAB" w:rsidRPr="00E31F42" w:rsidRDefault="00B84EAB" w:rsidP="00B84EAB">
      <w:pPr>
        <w:numPr>
          <w:ilvl w:val="0"/>
          <w:numId w:val="4"/>
        </w:numPr>
        <w:rPr>
          <w:rFonts w:cs="Arial"/>
          <w:color w:val="auto"/>
        </w:rPr>
      </w:pPr>
      <w:r w:rsidRPr="00E31F42">
        <w:rPr>
          <w:rFonts w:cs="Arial"/>
          <w:color w:val="auto"/>
        </w:rPr>
        <w:t>Strengthening Locals</w:t>
      </w:r>
    </w:p>
    <w:p w:rsidR="00B84EAB" w:rsidRPr="00E31F42" w:rsidRDefault="00B84EAB" w:rsidP="00B84EAB">
      <w:pPr>
        <w:numPr>
          <w:ilvl w:val="0"/>
          <w:numId w:val="4"/>
        </w:numPr>
        <w:rPr>
          <w:rFonts w:cs="Arial"/>
          <w:color w:val="auto"/>
        </w:rPr>
      </w:pPr>
      <w:r w:rsidRPr="00E31F42">
        <w:rPr>
          <w:rFonts w:cs="Arial"/>
          <w:color w:val="auto"/>
        </w:rPr>
        <w:t>Miscellaneous</w:t>
      </w:r>
    </w:p>
    <w:p w:rsidR="00B84EAB" w:rsidRPr="00E31F42"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A Cash Receipts Journal may be set up with separate columns for the various sources as described below:</w:t>
      </w:r>
    </w:p>
    <w:p w:rsidR="00B84EAB" w:rsidRPr="00E31F42"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Column 1: Dues</w:t>
      </w:r>
      <w:r w:rsidRPr="00E31F42">
        <w:rPr>
          <w:rFonts w:cs="Arial"/>
          <w:color w:val="auto"/>
        </w:rPr>
        <w:tab/>
      </w:r>
      <w:r w:rsidRPr="00E31F42">
        <w:rPr>
          <w:rFonts w:cs="Arial"/>
          <w:color w:val="auto"/>
        </w:rPr>
        <w:tab/>
        <w:t>Local dues received are recorded in this column.</w:t>
      </w:r>
    </w:p>
    <w:p w:rsidR="00B84EAB" w:rsidRPr="00E31F42" w:rsidRDefault="00B84EAB" w:rsidP="00B84EAB">
      <w:pPr>
        <w:rPr>
          <w:rFonts w:cs="Arial"/>
          <w:color w:val="auto"/>
        </w:rPr>
      </w:pPr>
    </w:p>
    <w:p w:rsidR="00B84EAB" w:rsidRPr="00E31F42" w:rsidRDefault="00B84EAB" w:rsidP="00B84EAB">
      <w:pPr>
        <w:ind w:left="2880" w:hanging="2880"/>
        <w:rPr>
          <w:rFonts w:cs="Arial"/>
          <w:color w:val="auto"/>
        </w:rPr>
      </w:pPr>
      <w:r w:rsidRPr="00E31F42">
        <w:rPr>
          <w:rFonts w:cs="Arial"/>
          <w:color w:val="auto"/>
        </w:rPr>
        <w:t>Column 2: Agency Fee</w:t>
      </w:r>
      <w:r w:rsidRPr="00E31F42">
        <w:rPr>
          <w:rFonts w:cs="Arial"/>
          <w:color w:val="auto"/>
        </w:rPr>
        <w:tab/>
        <w:t>Agency fee monies are recorded in this column.</w:t>
      </w:r>
    </w:p>
    <w:p w:rsidR="00B84EAB" w:rsidRPr="00E31F42" w:rsidRDefault="00B84EAB" w:rsidP="00B84EAB">
      <w:pPr>
        <w:rPr>
          <w:rFonts w:cs="Arial"/>
          <w:color w:val="auto"/>
        </w:rPr>
      </w:pPr>
    </w:p>
    <w:p w:rsidR="00B84EAB" w:rsidRPr="00E31F42" w:rsidRDefault="00B84EAB" w:rsidP="00B84EAB">
      <w:pPr>
        <w:spacing w:before="240"/>
        <w:ind w:left="2880" w:hanging="2880"/>
        <w:rPr>
          <w:rFonts w:cs="Arial"/>
          <w:color w:val="auto"/>
        </w:rPr>
      </w:pPr>
      <w:r w:rsidRPr="00E31F42">
        <w:rPr>
          <w:rFonts w:cs="Arial"/>
          <w:color w:val="auto"/>
        </w:rPr>
        <w:lastRenderedPageBreak/>
        <w:t>Column 3: Interest</w:t>
      </w:r>
      <w:r w:rsidRPr="00E31F42">
        <w:rPr>
          <w:rFonts w:cs="Arial"/>
          <w:color w:val="auto"/>
        </w:rPr>
        <w:tab/>
        <w:t>Local associations will frequently deposit “excess” cash (not needed for current obligation) in a savings account.  Any interest earned on a savings account is recorded in column 3 and must agree with amounts recorded by the bank in the savings account passbook/statement.</w:t>
      </w:r>
    </w:p>
    <w:p w:rsidR="00B84EAB" w:rsidRPr="00E31F42" w:rsidRDefault="00B84EAB" w:rsidP="00B84EAB">
      <w:pPr>
        <w:ind w:left="2880" w:hanging="2880"/>
        <w:rPr>
          <w:rFonts w:cs="Arial"/>
          <w:color w:val="auto"/>
        </w:rPr>
      </w:pPr>
    </w:p>
    <w:p w:rsidR="00B84EAB" w:rsidRPr="00E31F42" w:rsidRDefault="00B84EAB" w:rsidP="00B84EAB">
      <w:pPr>
        <w:ind w:left="2880" w:hanging="2880"/>
        <w:rPr>
          <w:rFonts w:cs="Arial"/>
          <w:color w:val="auto"/>
        </w:rPr>
      </w:pPr>
      <w:r w:rsidRPr="00E31F42">
        <w:rPr>
          <w:rFonts w:cs="Arial"/>
          <w:color w:val="auto"/>
        </w:rPr>
        <w:t>Column 4: Assessments</w:t>
      </w:r>
      <w:r w:rsidRPr="00E31F42">
        <w:rPr>
          <w:rFonts w:cs="Arial"/>
          <w:color w:val="auto"/>
        </w:rPr>
        <w:tab/>
      </w:r>
      <w:proofErr w:type="gramStart"/>
      <w:r w:rsidRPr="00E31F42">
        <w:rPr>
          <w:rFonts w:cs="Arial"/>
          <w:color w:val="auto"/>
        </w:rPr>
        <w:t>The</w:t>
      </w:r>
      <w:proofErr w:type="gramEnd"/>
      <w:r w:rsidRPr="00E31F42">
        <w:rPr>
          <w:rFonts w:cs="Arial"/>
          <w:color w:val="auto"/>
        </w:rPr>
        <w:t xml:space="preserve"> association may assess members to meet unexpected obligations.  When collected, these assessments are recorded in column 4.  The treasurer should issue a receipt or maintain a list of people assessed.</w:t>
      </w:r>
    </w:p>
    <w:p w:rsidR="00B84EAB" w:rsidRPr="00E31F42" w:rsidRDefault="00B84EAB" w:rsidP="00B84EAB">
      <w:pPr>
        <w:ind w:left="2880" w:hanging="2880"/>
        <w:rPr>
          <w:rFonts w:cs="Arial"/>
          <w:color w:val="auto"/>
        </w:rPr>
      </w:pPr>
    </w:p>
    <w:p w:rsidR="00B84EAB" w:rsidRPr="00E31F42" w:rsidRDefault="00B84EAB" w:rsidP="00B84EAB">
      <w:pPr>
        <w:pStyle w:val="BodyTextIndent"/>
        <w:rPr>
          <w:rFonts w:cs="Arial"/>
          <w:color w:val="auto"/>
        </w:rPr>
      </w:pPr>
      <w:r w:rsidRPr="00E31F42">
        <w:rPr>
          <w:rFonts w:cs="Arial"/>
          <w:color w:val="auto"/>
        </w:rPr>
        <w:t>Column 5: Donations</w:t>
      </w:r>
      <w:r w:rsidRPr="00E31F42">
        <w:rPr>
          <w:rFonts w:cs="Arial"/>
          <w:color w:val="auto"/>
        </w:rPr>
        <w:tab/>
      </w:r>
      <w:proofErr w:type="gramStart"/>
      <w:r w:rsidRPr="00E31F42">
        <w:rPr>
          <w:rFonts w:cs="Arial"/>
          <w:color w:val="auto"/>
        </w:rPr>
        <w:t>The</w:t>
      </w:r>
      <w:proofErr w:type="gramEnd"/>
      <w:r w:rsidRPr="00E31F42">
        <w:rPr>
          <w:rFonts w:cs="Arial"/>
          <w:color w:val="auto"/>
        </w:rPr>
        <w:t xml:space="preserve"> association may receive financial assistance/donations from the state affiliate and/or other organizations to defer unexpected or unusually large obligations involving the legal and professional rights of members.  This type of receipt is recorded in column 5.  A receipt should be issued to the party making a donation.</w:t>
      </w:r>
    </w:p>
    <w:p w:rsidR="00B84EAB" w:rsidRPr="00E31F42" w:rsidRDefault="00B84EAB" w:rsidP="00B84EAB">
      <w:pPr>
        <w:ind w:left="2880" w:hanging="2880"/>
        <w:rPr>
          <w:rFonts w:cs="Arial"/>
          <w:color w:val="auto"/>
        </w:rPr>
      </w:pPr>
    </w:p>
    <w:p w:rsidR="00B84EAB" w:rsidRPr="00E31F42" w:rsidRDefault="00B84EAB" w:rsidP="00B84EAB">
      <w:pPr>
        <w:ind w:left="2880" w:hanging="2880"/>
        <w:rPr>
          <w:rFonts w:cs="Arial"/>
          <w:color w:val="auto"/>
        </w:rPr>
      </w:pPr>
      <w:r w:rsidRPr="00E31F42">
        <w:rPr>
          <w:rFonts w:cs="Arial"/>
          <w:color w:val="auto"/>
        </w:rPr>
        <w:t>Column 6: Income from</w:t>
      </w:r>
    </w:p>
    <w:p w:rsidR="00B84EAB" w:rsidRPr="00E31F42" w:rsidRDefault="00B84EAB" w:rsidP="00B84EAB">
      <w:pPr>
        <w:ind w:left="2880" w:hanging="2880"/>
        <w:rPr>
          <w:rFonts w:cs="Arial"/>
          <w:color w:val="auto"/>
        </w:rPr>
      </w:pPr>
      <w:proofErr w:type="gramStart"/>
      <w:r w:rsidRPr="00E31F42">
        <w:rPr>
          <w:rFonts w:cs="Arial"/>
          <w:color w:val="auto"/>
        </w:rPr>
        <w:t>Social Dinners, etc.</w:t>
      </w:r>
      <w:proofErr w:type="gramEnd"/>
      <w:r w:rsidRPr="00E31F42">
        <w:rPr>
          <w:rFonts w:cs="Arial"/>
          <w:color w:val="auto"/>
        </w:rPr>
        <w:tab/>
        <w:t>Local education association may conduct professional activities such as social dinners.  Cash/checks received from these activities should be recorded in column 6.  It is important that all payments received from a specific activity are deposited intact.  For example, if 100 dinner tickets were sold at $10.00 per ticket, $1,000 should be deposited intact.  No expenses should be paid out of receipts.  Expenses should be paid by check upon receipt of approved bills.  A receipt should be issued upon receiving the cash.  The program chairman should provide the treasurer with a breakdown of dinner receipts, etc.</w:t>
      </w:r>
    </w:p>
    <w:p w:rsidR="00B84EAB" w:rsidRPr="00E31F42" w:rsidRDefault="00B84EAB" w:rsidP="00B84EAB">
      <w:pPr>
        <w:ind w:left="2880" w:hanging="2880"/>
        <w:rPr>
          <w:rFonts w:cs="Arial"/>
          <w:color w:val="auto"/>
        </w:rPr>
      </w:pPr>
    </w:p>
    <w:p w:rsidR="00B84EAB" w:rsidRPr="00E31F42" w:rsidRDefault="00B84EAB" w:rsidP="00B84EAB">
      <w:pPr>
        <w:ind w:left="2880" w:hanging="2880"/>
        <w:rPr>
          <w:rFonts w:cs="Arial"/>
          <w:color w:val="auto"/>
        </w:rPr>
      </w:pPr>
      <w:r w:rsidRPr="00E31F42">
        <w:rPr>
          <w:rFonts w:cs="Arial"/>
          <w:color w:val="auto"/>
        </w:rPr>
        <w:t>Column 7: Strengthening</w:t>
      </w:r>
      <w:r w:rsidRPr="00E31F42">
        <w:rPr>
          <w:rFonts w:cs="Arial"/>
          <w:color w:val="auto"/>
        </w:rPr>
        <w:tab/>
      </w:r>
      <w:proofErr w:type="gramStart"/>
      <w:r w:rsidRPr="00E31F42">
        <w:rPr>
          <w:rFonts w:cs="Arial"/>
          <w:color w:val="auto"/>
        </w:rPr>
        <w:t>Some</w:t>
      </w:r>
      <w:proofErr w:type="gramEnd"/>
      <w:r w:rsidRPr="00E31F42">
        <w:rPr>
          <w:rFonts w:cs="Arial"/>
          <w:color w:val="auto"/>
        </w:rPr>
        <w:t xml:space="preserve"> state affiliates will reimburse local associations for a percentage of the local’s approved expenses and a per capita amount based on the rate of local association dues.</w:t>
      </w:r>
    </w:p>
    <w:p w:rsidR="00B84EAB" w:rsidRPr="00E31F42" w:rsidRDefault="00B84EAB" w:rsidP="00B84EAB">
      <w:pPr>
        <w:ind w:left="2880" w:hanging="2880"/>
        <w:rPr>
          <w:rFonts w:cs="Arial"/>
          <w:color w:val="auto"/>
        </w:rPr>
      </w:pPr>
    </w:p>
    <w:p w:rsidR="00B84EAB" w:rsidRPr="00E31F42" w:rsidRDefault="00B84EAB" w:rsidP="00B84EAB">
      <w:pPr>
        <w:ind w:left="2880" w:hanging="2880"/>
        <w:rPr>
          <w:rFonts w:cs="Arial"/>
          <w:color w:val="auto"/>
        </w:rPr>
      </w:pPr>
      <w:r w:rsidRPr="00E31F42">
        <w:rPr>
          <w:rFonts w:cs="Arial"/>
          <w:color w:val="auto"/>
        </w:rPr>
        <w:t>Column 8: Miscellaneous</w:t>
      </w:r>
      <w:r w:rsidRPr="00E31F42">
        <w:rPr>
          <w:rFonts w:cs="Arial"/>
          <w:color w:val="auto"/>
        </w:rPr>
        <w:tab/>
      </w:r>
      <w:proofErr w:type="gramStart"/>
      <w:r w:rsidRPr="00E31F42">
        <w:rPr>
          <w:rFonts w:cs="Arial"/>
          <w:color w:val="auto"/>
        </w:rPr>
        <w:t>Any</w:t>
      </w:r>
      <w:proofErr w:type="gramEnd"/>
      <w:r w:rsidRPr="00E31F42">
        <w:rPr>
          <w:rFonts w:cs="Arial"/>
          <w:color w:val="auto"/>
        </w:rPr>
        <w:t xml:space="preserve"> miscellaneous sources of cash receipts should be recorded in column 8.  The nature of miscellaneous cash receipts is not self-explanatory, therefore, an explanation should be provided.</w:t>
      </w:r>
    </w:p>
    <w:p w:rsidR="00B84EAB" w:rsidRPr="00E31F42" w:rsidRDefault="00B84EAB" w:rsidP="00B84EAB">
      <w:pPr>
        <w:ind w:left="2880" w:hanging="2880"/>
        <w:rPr>
          <w:rFonts w:cs="Arial"/>
          <w:color w:val="auto"/>
        </w:rPr>
      </w:pPr>
    </w:p>
    <w:p w:rsidR="00B84EAB" w:rsidRPr="00E31F42" w:rsidRDefault="00B84EAB" w:rsidP="00B84EAB">
      <w:pPr>
        <w:ind w:left="2880"/>
        <w:rPr>
          <w:rFonts w:cs="Arial"/>
          <w:color w:val="auto"/>
        </w:rPr>
      </w:pPr>
      <w:r w:rsidRPr="00E31F42">
        <w:rPr>
          <w:rFonts w:cs="Arial"/>
          <w:color w:val="auto"/>
        </w:rPr>
        <w:t>There may be other sources that will be applicable to your association.  This is an example of some of the sources that may be relevant to your local association.</w:t>
      </w:r>
    </w:p>
    <w:p w:rsidR="00B84EAB" w:rsidRPr="00E31F42" w:rsidRDefault="00B84EAB" w:rsidP="00B84EAB">
      <w:pPr>
        <w:ind w:left="2880" w:hanging="2880"/>
        <w:rPr>
          <w:rFonts w:cs="Arial"/>
          <w:color w:val="auto"/>
          <w:u w:val="single"/>
        </w:rPr>
      </w:pPr>
    </w:p>
    <w:p w:rsidR="00B84EAB" w:rsidRPr="00E31F42" w:rsidRDefault="00B84EAB" w:rsidP="00B84EAB">
      <w:pPr>
        <w:rPr>
          <w:rFonts w:cs="Arial"/>
          <w:color w:val="FF6600"/>
          <w:u w:val="single"/>
        </w:rPr>
      </w:pPr>
      <w:r w:rsidRPr="00E31F42">
        <w:rPr>
          <w:rFonts w:cs="Arial"/>
          <w:color w:val="auto"/>
        </w:rPr>
        <w:t xml:space="preserve">Normally, the monies received under column 1 and columns 3 – 8 are deposited in the General Purpose Checking Account.  The total deposit must be recorded in the checkbook for the General Purpose Checking Account.  </w:t>
      </w:r>
      <w:r w:rsidRPr="00E31F42">
        <w:rPr>
          <w:rFonts w:cs="Arial"/>
          <w:color w:val="auto"/>
          <w:u w:val="single"/>
        </w:rPr>
        <w:t>Monies received from agency fee payers</w:t>
      </w:r>
      <w:r>
        <w:rPr>
          <w:rFonts w:cs="Arial"/>
          <w:color w:val="auto"/>
          <w:u w:val="single"/>
        </w:rPr>
        <w:t xml:space="preserve"> (or fair share fee payers</w:t>
      </w:r>
      <w:proofErr w:type="gramStart"/>
      <w:r>
        <w:rPr>
          <w:rFonts w:cs="Arial"/>
          <w:color w:val="auto"/>
          <w:u w:val="single"/>
        </w:rPr>
        <w:t>)</w:t>
      </w:r>
      <w:r w:rsidRPr="002E2196">
        <w:rPr>
          <w:rFonts w:cs="Arial"/>
          <w:color w:val="auto"/>
          <w:u w:val="single"/>
          <w:vertAlign w:val="superscript"/>
        </w:rPr>
        <w:t>a</w:t>
      </w:r>
      <w:proofErr w:type="gramEnd"/>
      <w:r w:rsidRPr="00E31F42">
        <w:rPr>
          <w:rFonts w:cs="Arial"/>
          <w:color w:val="auto"/>
          <w:u w:val="single"/>
        </w:rPr>
        <w:t xml:space="preserve"> should be remitted directly to the state affiliate.</w:t>
      </w:r>
    </w:p>
    <w:p w:rsidR="00B84EAB" w:rsidRDefault="00B84EAB" w:rsidP="00B84EAB">
      <w:pPr>
        <w:rPr>
          <w:rFonts w:cs="Arial"/>
          <w:color w:val="auto"/>
        </w:rPr>
      </w:pPr>
    </w:p>
    <w:p w:rsidR="00B84EAB" w:rsidRDefault="00B84EAB" w:rsidP="00B84EAB">
      <w:pPr>
        <w:ind w:left="720"/>
        <w:rPr>
          <w:rFonts w:cs="Arial"/>
          <w:color w:val="auto"/>
        </w:rPr>
      </w:pPr>
      <w:proofErr w:type="spellStart"/>
      <w:proofErr w:type="gramStart"/>
      <w:r w:rsidRPr="002E2196">
        <w:rPr>
          <w:rFonts w:cs="Arial"/>
          <w:color w:val="auto"/>
          <w:vertAlign w:val="superscript"/>
        </w:rPr>
        <w:t>a</w:t>
      </w:r>
      <w:r>
        <w:rPr>
          <w:rFonts w:cs="Arial"/>
          <w:color w:val="auto"/>
        </w:rPr>
        <w:t>Fair</w:t>
      </w:r>
      <w:proofErr w:type="spellEnd"/>
      <w:proofErr w:type="gramEnd"/>
      <w:r>
        <w:rPr>
          <w:rFonts w:cs="Arial"/>
          <w:color w:val="auto"/>
        </w:rPr>
        <w:t xml:space="preserve"> Share Fee Payer pays a “fair share” fee certification to the SEA and NEA for the services it renders to the non-member in its capacity as the exclusive bargaining representative.  Fair share fee payers are not members for governance purposes (i.e. no voting rights, can’t hold office).  Fair share rebates are typically provided upon timely written request.</w:t>
      </w:r>
    </w:p>
    <w:p w:rsidR="00B84EAB" w:rsidRPr="00E31F42" w:rsidRDefault="00B84EAB" w:rsidP="00B84EAB">
      <w:pPr>
        <w:rPr>
          <w:rFonts w:cs="Arial"/>
          <w:color w:val="auto"/>
        </w:rPr>
      </w:pPr>
    </w:p>
    <w:p w:rsidR="00B84EAB" w:rsidRPr="00E31F42" w:rsidRDefault="00B84EAB" w:rsidP="00B84EAB">
      <w:pPr>
        <w:pStyle w:val="Heading8"/>
        <w:rPr>
          <w:rFonts w:cs="Arial"/>
          <w:b/>
          <w:bCs/>
        </w:rPr>
      </w:pPr>
      <w:r w:rsidRPr="00E31F42">
        <w:rPr>
          <w:rFonts w:cs="Arial"/>
          <w:b/>
          <w:bCs/>
        </w:rPr>
        <w:t>Cash Disbursement Journal</w:t>
      </w:r>
    </w:p>
    <w:p w:rsidR="00B84EAB" w:rsidRPr="00E31F42" w:rsidRDefault="00B84EAB" w:rsidP="00B84EAB">
      <w:pPr>
        <w:rPr>
          <w:rFonts w:cs="Arial"/>
          <w:color w:val="auto"/>
          <w:u w:val="single"/>
        </w:rPr>
      </w:pPr>
    </w:p>
    <w:p w:rsidR="00B84EAB" w:rsidRPr="00E31F42" w:rsidRDefault="00B84EAB" w:rsidP="00B84EAB">
      <w:pPr>
        <w:rPr>
          <w:rFonts w:cs="Arial"/>
          <w:color w:val="auto"/>
        </w:rPr>
      </w:pPr>
      <w:r w:rsidRPr="00E31F42">
        <w:rPr>
          <w:rFonts w:cs="Arial"/>
          <w:color w:val="auto"/>
        </w:rPr>
        <w:t xml:space="preserve">The Cash Disbursement Journal </w:t>
      </w:r>
      <w:r w:rsidRPr="0040214F">
        <w:rPr>
          <w:rFonts w:cs="Arial"/>
          <w:i/>
          <w:color w:val="215868"/>
          <w:szCs w:val="22"/>
        </w:rPr>
        <w:t xml:space="preserve">(Refer to </w:t>
      </w:r>
      <w:r w:rsidRPr="0040214F">
        <w:rPr>
          <w:rFonts w:cs="Arial"/>
          <w:bCs/>
          <w:i/>
          <w:color w:val="215868"/>
          <w:szCs w:val="22"/>
        </w:rPr>
        <w:t xml:space="preserve">Specimen </w:t>
      </w:r>
      <w:proofErr w:type="gramStart"/>
      <w:r w:rsidRPr="0040214F">
        <w:rPr>
          <w:rFonts w:cs="Arial"/>
          <w:bCs/>
          <w:i/>
          <w:color w:val="215868"/>
          <w:szCs w:val="22"/>
        </w:rPr>
        <w:t>IV(</w:t>
      </w:r>
      <w:proofErr w:type="gramEnd"/>
      <w:r w:rsidRPr="0040214F">
        <w:rPr>
          <w:rFonts w:cs="Arial"/>
          <w:bCs/>
          <w:i/>
          <w:color w:val="215868"/>
          <w:szCs w:val="22"/>
        </w:rPr>
        <w:t xml:space="preserve">b), Cash Disbursement Journal, Section </w:t>
      </w:r>
      <w:proofErr w:type="spellStart"/>
      <w:r w:rsidRPr="0040214F">
        <w:rPr>
          <w:rFonts w:cs="Arial"/>
          <w:bCs/>
          <w:i/>
          <w:color w:val="215868"/>
          <w:szCs w:val="22"/>
        </w:rPr>
        <w:t>lX</w:t>
      </w:r>
      <w:proofErr w:type="spellEnd"/>
      <w:r w:rsidRPr="0040214F">
        <w:rPr>
          <w:rFonts w:cs="Arial"/>
          <w:bCs/>
          <w:i/>
          <w:color w:val="215868"/>
          <w:szCs w:val="22"/>
        </w:rPr>
        <w:t>)</w:t>
      </w:r>
      <w:r w:rsidRPr="009E192F">
        <w:rPr>
          <w:rFonts w:cs="Arial"/>
          <w:b/>
          <w:color w:val="993366"/>
        </w:rPr>
        <w:t xml:space="preserve"> </w:t>
      </w:r>
      <w:r w:rsidRPr="00E31F42">
        <w:rPr>
          <w:rFonts w:cs="Arial"/>
          <w:color w:val="auto"/>
        </w:rPr>
        <w:t>gives a treasurer a complete picture of all of the money that has been spent by the association.  The Cash Disbursement Journal can facilitate the preparation of financial reports.  For instance, if you were preparing a report of bills paid through December 15</w:t>
      </w:r>
      <w:r w:rsidRPr="00E31F42">
        <w:rPr>
          <w:rFonts w:cs="Arial"/>
          <w:color w:val="auto"/>
          <w:vertAlign w:val="superscript"/>
        </w:rPr>
        <w:t>th</w:t>
      </w:r>
      <w:r w:rsidRPr="00E31F42">
        <w:rPr>
          <w:rFonts w:cs="Arial"/>
          <w:color w:val="auto"/>
        </w:rPr>
        <w:t>, you would put a line under all bills paid as of December 15</w:t>
      </w:r>
      <w:r w:rsidRPr="00E31F42">
        <w:rPr>
          <w:rFonts w:cs="Arial"/>
          <w:color w:val="auto"/>
          <w:vertAlign w:val="superscript"/>
        </w:rPr>
        <w:t>th</w:t>
      </w:r>
      <w:r w:rsidRPr="00E31F42">
        <w:rPr>
          <w:rFonts w:cs="Arial"/>
          <w:color w:val="auto"/>
        </w:rPr>
        <w:t xml:space="preserve"> and total each column.  The totals would provide a summary of the bills to date by category and may be used for reporting purposes.</w:t>
      </w:r>
    </w:p>
    <w:p w:rsidR="00B84EAB" w:rsidRPr="00E31F42" w:rsidRDefault="00B84EAB" w:rsidP="00B84EAB">
      <w:pPr>
        <w:rPr>
          <w:rFonts w:cs="Arial"/>
          <w:color w:val="auto"/>
        </w:rPr>
      </w:pPr>
    </w:p>
    <w:p w:rsidR="00B84EAB" w:rsidRPr="00E31F42" w:rsidRDefault="00B84EAB" w:rsidP="00B84EAB">
      <w:pPr>
        <w:pStyle w:val="BodyText"/>
        <w:tabs>
          <w:tab w:val="clear" w:pos="1080"/>
        </w:tabs>
        <w:rPr>
          <w:rFonts w:cs="Arial"/>
        </w:rPr>
      </w:pPr>
      <w:r w:rsidRPr="00E31F42">
        <w:rPr>
          <w:rFonts w:cs="Arial"/>
        </w:rPr>
        <w:t xml:space="preserve">If a local association treasurer prefers a more detailed classification of expenditures than provided on the Cash Disbursement Journal taken from the Expense Voucher </w:t>
      </w:r>
      <w:r w:rsidRPr="0040214F">
        <w:rPr>
          <w:rFonts w:cs="Arial"/>
          <w:i/>
          <w:color w:val="215868"/>
          <w:szCs w:val="22"/>
        </w:rPr>
        <w:t xml:space="preserve">(Refer to Specimen </w:t>
      </w:r>
      <w:proofErr w:type="spellStart"/>
      <w:r w:rsidRPr="0040214F">
        <w:rPr>
          <w:rFonts w:cs="Arial"/>
          <w:i/>
          <w:color w:val="215868"/>
          <w:szCs w:val="22"/>
        </w:rPr>
        <w:t>lV</w:t>
      </w:r>
      <w:proofErr w:type="spellEnd"/>
      <w:r w:rsidRPr="0040214F">
        <w:rPr>
          <w:rFonts w:cs="Arial"/>
          <w:i/>
          <w:color w:val="215868"/>
          <w:szCs w:val="22"/>
        </w:rPr>
        <w:t xml:space="preserve">(c), Section </w:t>
      </w:r>
      <w:proofErr w:type="spellStart"/>
      <w:r w:rsidRPr="0040214F">
        <w:rPr>
          <w:rFonts w:cs="Arial"/>
          <w:i/>
          <w:color w:val="215868"/>
          <w:szCs w:val="22"/>
        </w:rPr>
        <w:t>lX</w:t>
      </w:r>
      <w:proofErr w:type="spellEnd"/>
      <w:r w:rsidRPr="0040214F">
        <w:rPr>
          <w:rFonts w:cs="Arial"/>
          <w:i/>
          <w:color w:val="215868"/>
          <w:szCs w:val="22"/>
        </w:rPr>
        <w:t>)</w:t>
      </w:r>
      <w:r w:rsidRPr="0040214F">
        <w:rPr>
          <w:rFonts w:cs="Arial"/>
          <w:color w:val="215868"/>
        </w:rPr>
        <w:t xml:space="preserve">, </w:t>
      </w:r>
      <w:r w:rsidRPr="00E31F42">
        <w:rPr>
          <w:rFonts w:cs="Arial"/>
        </w:rPr>
        <w:t xml:space="preserve">(s) he may record a transaction in an appropriate sub-classification account.  </w:t>
      </w:r>
      <w:r w:rsidRPr="0040214F">
        <w:rPr>
          <w:rFonts w:cs="Arial"/>
          <w:i/>
          <w:color w:val="215868"/>
          <w:szCs w:val="22"/>
        </w:rPr>
        <w:t xml:space="preserve">Specimen </w:t>
      </w:r>
      <w:proofErr w:type="gramStart"/>
      <w:r w:rsidRPr="0040214F">
        <w:rPr>
          <w:rFonts w:cs="Arial"/>
          <w:i/>
          <w:color w:val="215868"/>
          <w:szCs w:val="22"/>
        </w:rPr>
        <w:t>IV(</w:t>
      </w:r>
      <w:proofErr w:type="gramEnd"/>
      <w:r w:rsidRPr="0040214F">
        <w:rPr>
          <w:rFonts w:cs="Arial"/>
          <w:i/>
          <w:color w:val="215868"/>
          <w:szCs w:val="22"/>
        </w:rPr>
        <w:t>d)</w:t>
      </w:r>
      <w:r w:rsidRPr="00E31F42">
        <w:rPr>
          <w:rFonts w:cs="Arial"/>
        </w:rPr>
        <w:t xml:space="preserve"> illustrates a suggested format.  If this is the preferred method, after recording a transaction in the Cash Disbursement Journal, the treasurer sub-classifies the transaction by making the appropriate entry in this sub-classification account.</w:t>
      </w:r>
    </w:p>
    <w:p w:rsidR="00B84EAB" w:rsidRPr="00E31F42" w:rsidRDefault="00B84EAB" w:rsidP="00B84EAB">
      <w:pPr>
        <w:rPr>
          <w:rFonts w:cs="Arial"/>
          <w:color w:val="auto"/>
          <w:u w:val="single"/>
        </w:rPr>
      </w:pPr>
    </w:p>
    <w:p w:rsidR="00B84EAB" w:rsidRPr="00E31F42" w:rsidRDefault="00B84EAB" w:rsidP="00B84EAB">
      <w:pPr>
        <w:pStyle w:val="BodyText"/>
        <w:tabs>
          <w:tab w:val="clear" w:pos="1080"/>
        </w:tabs>
        <w:rPr>
          <w:rFonts w:cs="Arial"/>
        </w:rPr>
      </w:pPr>
      <w:r w:rsidRPr="00E31F42">
        <w:rPr>
          <w:rFonts w:cs="Arial"/>
        </w:rPr>
        <w:t xml:space="preserve">When preparing year-end reports, treasurers are frequently expected to provide details of the cash expenditures.  </w:t>
      </w:r>
      <w:r w:rsidRPr="0040214F">
        <w:rPr>
          <w:rFonts w:cs="Arial"/>
          <w:i/>
          <w:color w:val="215868"/>
          <w:szCs w:val="22"/>
        </w:rPr>
        <w:t xml:space="preserve">Specimen IV (e), Cash Expenditures Detail, Section </w:t>
      </w:r>
      <w:proofErr w:type="spellStart"/>
      <w:r w:rsidRPr="0040214F">
        <w:rPr>
          <w:rFonts w:cs="Arial"/>
          <w:i/>
          <w:color w:val="215868"/>
          <w:szCs w:val="22"/>
        </w:rPr>
        <w:t>lX</w:t>
      </w:r>
      <w:proofErr w:type="spellEnd"/>
      <w:r w:rsidRPr="00E31F42">
        <w:rPr>
          <w:rFonts w:cs="Arial"/>
          <w:i/>
          <w:szCs w:val="22"/>
        </w:rPr>
        <w:t>,</w:t>
      </w:r>
      <w:r w:rsidRPr="00E31F42">
        <w:rPr>
          <w:rFonts w:cs="Arial"/>
        </w:rPr>
        <w:t xml:space="preserve"> can facilitate this reporting.  The data for </w:t>
      </w:r>
      <w:r w:rsidRPr="0040214F">
        <w:rPr>
          <w:rFonts w:cs="Arial"/>
          <w:i/>
          <w:color w:val="215868"/>
          <w:szCs w:val="22"/>
        </w:rPr>
        <w:t>Specimen IV (e)</w:t>
      </w:r>
      <w:r w:rsidRPr="00E31F42">
        <w:rPr>
          <w:rFonts w:cs="Arial"/>
        </w:rPr>
        <w:t xml:space="preserve"> is obtained by transferring the year-end totals from </w:t>
      </w:r>
      <w:r w:rsidRPr="0040214F">
        <w:rPr>
          <w:rFonts w:cs="Arial"/>
          <w:i/>
          <w:color w:val="215868"/>
          <w:szCs w:val="22"/>
        </w:rPr>
        <w:t>Specimen IV (d)</w:t>
      </w:r>
      <w:r w:rsidRPr="00E31F42">
        <w:rPr>
          <w:rFonts w:cs="Arial"/>
        </w:rPr>
        <w:t xml:space="preserve"> to the “Actual” column in </w:t>
      </w:r>
      <w:r w:rsidRPr="0040214F">
        <w:rPr>
          <w:rFonts w:cs="Arial"/>
          <w:i/>
          <w:color w:val="215868"/>
          <w:szCs w:val="22"/>
        </w:rPr>
        <w:t>Specimen IV (e).</w:t>
      </w:r>
    </w:p>
    <w:p w:rsidR="00B84EAB" w:rsidRPr="00E31F42" w:rsidRDefault="00B84EAB" w:rsidP="00B84EAB">
      <w:pPr>
        <w:rPr>
          <w:rFonts w:cs="Arial"/>
          <w:color w:val="auto"/>
        </w:rPr>
      </w:pPr>
    </w:p>
    <w:p w:rsidR="00B84EAB" w:rsidRPr="00E31F42" w:rsidRDefault="00B84EAB" w:rsidP="00B84EAB">
      <w:pPr>
        <w:pStyle w:val="BodyText"/>
        <w:rPr>
          <w:rFonts w:cs="Arial"/>
        </w:rPr>
      </w:pPr>
      <w:r w:rsidRPr="00E31F42">
        <w:rPr>
          <w:rFonts w:cs="Arial"/>
        </w:rPr>
        <w:t xml:space="preserve">Note:  All Association Journals should be reconciled to the bank statements every month.  Banks generally charge service fees.  These fees may be identified as “SC” items on your bank statement.  A bank service fee should be reconciled in the same manner as other expenditures.  A voucher is prepared and recorded in the Cash Disbursement Journal.  </w:t>
      </w:r>
    </w:p>
    <w:p w:rsidR="00B84EAB" w:rsidRPr="00E31F42" w:rsidRDefault="00B84EAB" w:rsidP="00B84EAB">
      <w:pPr>
        <w:pStyle w:val="BodyText"/>
        <w:rPr>
          <w:rFonts w:cs="Arial"/>
        </w:rPr>
      </w:pPr>
    </w:p>
    <w:p w:rsidR="00B84EAB" w:rsidRPr="00E31F42" w:rsidRDefault="00B84EAB" w:rsidP="00B84EAB">
      <w:pPr>
        <w:pStyle w:val="Heading8"/>
        <w:rPr>
          <w:rFonts w:cs="Arial"/>
          <w:b/>
          <w:bCs/>
        </w:rPr>
      </w:pPr>
      <w:r w:rsidRPr="00E31F42">
        <w:rPr>
          <w:rFonts w:cs="Arial"/>
          <w:b/>
          <w:bCs/>
        </w:rPr>
        <w:t>General Purpose Checking Account</w:t>
      </w:r>
    </w:p>
    <w:p w:rsidR="00B84EAB" w:rsidRPr="00E31F42" w:rsidRDefault="00B84EAB" w:rsidP="00B84EAB">
      <w:pPr>
        <w:rPr>
          <w:rFonts w:cs="Arial"/>
          <w:color w:val="auto"/>
          <w:u w:val="single"/>
        </w:rPr>
      </w:pPr>
    </w:p>
    <w:p w:rsidR="00B84EAB" w:rsidRPr="00E31F42" w:rsidRDefault="00B84EAB" w:rsidP="00B84EAB">
      <w:pPr>
        <w:rPr>
          <w:rFonts w:cs="Arial"/>
          <w:color w:val="auto"/>
        </w:rPr>
      </w:pPr>
      <w:r w:rsidRPr="00E31F42">
        <w:rPr>
          <w:rFonts w:cs="Arial"/>
          <w:color w:val="auto"/>
        </w:rPr>
        <w:t>The General Purpose Checking Account is used to pay the bills of a local association.  This checking account is increased by deposits and interest earned, if applicable, and decreased by checks and bank service charges.  Except for petty cash, all bills should be paid by check.  The treasurer should remember the following when writing checks:</w:t>
      </w:r>
    </w:p>
    <w:p w:rsidR="00B84EAB" w:rsidRPr="00E31F42" w:rsidRDefault="00B84EAB" w:rsidP="00B84EAB">
      <w:pPr>
        <w:rPr>
          <w:rFonts w:cs="Arial"/>
          <w:color w:val="auto"/>
        </w:rPr>
      </w:pPr>
    </w:p>
    <w:p w:rsidR="00B84EAB" w:rsidRPr="00BF30D6" w:rsidRDefault="00B84EAB" w:rsidP="00B84EAB">
      <w:pPr>
        <w:numPr>
          <w:ilvl w:val="0"/>
          <w:numId w:val="5"/>
        </w:numPr>
        <w:rPr>
          <w:rFonts w:cs="Arial"/>
          <w:color w:val="auto"/>
        </w:rPr>
      </w:pPr>
      <w:r w:rsidRPr="00BF30D6">
        <w:rPr>
          <w:rFonts w:cs="Arial"/>
          <w:color w:val="auto"/>
        </w:rPr>
        <w:t>Checks should be written only when authorized approvers have approved bills.</w:t>
      </w:r>
    </w:p>
    <w:p w:rsidR="00B84EAB" w:rsidRPr="00BF30D6" w:rsidRDefault="00B84EAB" w:rsidP="00B84EAB">
      <w:pPr>
        <w:numPr>
          <w:ilvl w:val="0"/>
          <w:numId w:val="5"/>
        </w:numPr>
        <w:rPr>
          <w:rFonts w:cs="Arial"/>
          <w:color w:val="auto"/>
        </w:rPr>
      </w:pPr>
      <w:r w:rsidRPr="00BF30D6">
        <w:rPr>
          <w:rFonts w:cs="Arial"/>
          <w:color w:val="auto"/>
        </w:rPr>
        <w:t>Never sign a blank check (one without the payee and amount filled in)</w:t>
      </w:r>
      <w:r>
        <w:rPr>
          <w:rFonts w:cs="Arial"/>
          <w:color w:val="auto"/>
        </w:rPr>
        <w:t>.</w:t>
      </w:r>
    </w:p>
    <w:p w:rsidR="00B84EAB" w:rsidRPr="00BF30D6" w:rsidRDefault="00B84EAB" w:rsidP="00B84EAB">
      <w:pPr>
        <w:numPr>
          <w:ilvl w:val="0"/>
          <w:numId w:val="5"/>
        </w:numPr>
        <w:rPr>
          <w:rFonts w:cs="Arial"/>
          <w:color w:val="auto"/>
        </w:rPr>
      </w:pPr>
      <w:r w:rsidRPr="00BF30D6">
        <w:rPr>
          <w:rFonts w:cs="Arial"/>
          <w:color w:val="auto"/>
        </w:rPr>
        <w:t>Ideally, checks should require dual signatures.</w:t>
      </w:r>
    </w:p>
    <w:p w:rsidR="00B84EAB" w:rsidRPr="00BF30D6" w:rsidRDefault="00B84EAB" w:rsidP="00B84EAB">
      <w:pPr>
        <w:numPr>
          <w:ilvl w:val="0"/>
          <w:numId w:val="5"/>
        </w:numPr>
        <w:rPr>
          <w:rFonts w:cs="Arial"/>
          <w:color w:val="auto"/>
        </w:rPr>
      </w:pPr>
      <w:r w:rsidRPr="00BF30D6">
        <w:rPr>
          <w:rFonts w:cs="Arial"/>
          <w:color w:val="auto"/>
        </w:rPr>
        <w:t>Checks should be pre-numbered.  Checks should be used in sequential order.  Every check number should be accounted for.  Voided checks should be defaced by writing VOID across the check and filed in order.</w:t>
      </w:r>
    </w:p>
    <w:p w:rsidR="00B84EAB" w:rsidRPr="00BF30D6" w:rsidRDefault="00B84EAB" w:rsidP="00B84EAB">
      <w:pPr>
        <w:numPr>
          <w:ilvl w:val="0"/>
          <w:numId w:val="5"/>
        </w:numPr>
        <w:rPr>
          <w:rFonts w:cs="Arial"/>
          <w:color w:val="auto"/>
        </w:rPr>
      </w:pPr>
      <w:r w:rsidRPr="00BF30D6">
        <w:rPr>
          <w:rFonts w:cs="Arial"/>
          <w:color w:val="auto"/>
        </w:rPr>
        <w:t>Before writing a check, the check stub should be filled out.</w:t>
      </w:r>
    </w:p>
    <w:p w:rsidR="00B84EAB" w:rsidRPr="00BF30D6" w:rsidRDefault="00B84EAB" w:rsidP="00B84EAB">
      <w:pPr>
        <w:numPr>
          <w:ilvl w:val="0"/>
          <w:numId w:val="5"/>
        </w:numPr>
        <w:rPr>
          <w:rFonts w:cs="Arial"/>
          <w:color w:val="auto"/>
        </w:rPr>
      </w:pPr>
      <w:r w:rsidRPr="00BF30D6">
        <w:rPr>
          <w:rFonts w:cs="Arial"/>
          <w:color w:val="auto"/>
        </w:rPr>
        <w:t>After writing a check, the bill should be marked paid with the check number, check amount and date of payment attached to the voucher so that it is not erroneously paid a second time.  A policy should be established so that payments are made against original invoices only.  Paying from a copy or a statement could result in duplicate payment.</w:t>
      </w:r>
    </w:p>
    <w:p w:rsidR="00B84EAB" w:rsidRPr="00E31F42" w:rsidRDefault="00B84EAB" w:rsidP="00B84EAB">
      <w:pPr>
        <w:numPr>
          <w:ilvl w:val="0"/>
          <w:numId w:val="5"/>
        </w:numPr>
        <w:rPr>
          <w:rFonts w:cs="Arial"/>
          <w:color w:val="auto"/>
        </w:rPr>
      </w:pPr>
      <w:r w:rsidRPr="00E31F42">
        <w:rPr>
          <w:rFonts w:cs="Arial"/>
          <w:color w:val="auto"/>
        </w:rPr>
        <w:t>Someone other than the treasurer should reconcile the General Purpose Checking Account to the bank statement on a monthly basis.</w:t>
      </w:r>
    </w:p>
    <w:p w:rsidR="00B84EAB" w:rsidRPr="00E31F42"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 xml:space="preserve">When the treasurer receives a bill, an expense voucher should be filled out and attached to the bill </w:t>
      </w:r>
      <w:r w:rsidRPr="0040214F">
        <w:rPr>
          <w:rFonts w:cs="Arial"/>
          <w:i/>
          <w:color w:val="215868"/>
          <w:szCs w:val="22"/>
        </w:rPr>
        <w:t>(Refer to Section V – Internal Controls &amp; Banking Relationships</w:t>
      </w:r>
      <w:r w:rsidRPr="0040214F">
        <w:rPr>
          <w:rFonts w:cs="Arial"/>
          <w:color w:val="215868"/>
        </w:rPr>
        <w:t xml:space="preserve">).  </w:t>
      </w:r>
      <w:r w:rsidRPr="00E31F42">
        <w:rPr>
          <w:rFonts w:cs="Arial"/>
          <w:color w:val="auto"/>
        </w:rPr>
        <w:t xml:space="preserve">All vouchers should follow </w:t>
      </w:r>
      <w:r w:rsidRPr="00E31F42">
        <w:rPr>
          <w:rFonts w:cs="Arial"/>
          <w:color w:val="auto"/>
        </w:rPr>
        <w:lastRenderedPageBreak/>
        <w:t>this process with the exception of petty cash transactions and bank service charges.  An Expense Voucher should include the following:</w:t>
      </w:r>
    </w:p>
    <w:p w:rsidR="00B84EAB" w:rsidRPr="00E31F42" w:rsidRDefault="00B84EAB" w:rsidP="00B84EAB">
      <w:pPr>
        <w:rPr>
          <w:rFonts w:cs="Arial"/>
          <w:color w:val="auto"/>
        </w:rPr>
      </w:pPr>
    </w:p>
    <w:p w:rsidR="00B84EAB" w:rsidRPr="00BF30D6" w:rsidRDefault="00B84EAB" w:rsidP="00B84EAB">
      <w:pPr>
        <w:numPr>
          <w:ilvl w:val="0"/>
          <w:numId w:val="6"/>
        </w:numPr>
        <w:rPr>
          <w:rFonts w:cs="Arial"/>
          <w:color w:val="auto"/>
        </w:rPr>
      </w:pPr>
      <w:r w:rsidRPr="00BF30D6">
        <w:rPr>
          <w:rFonts w:cs="Arial"/>
          <w:color w:val="auto"/>
        </w:rPr>
        <w:t>Voucher number:  Vouchers should be pre-numbered and used in sequential order.</w:t>
      </w:r>
    </w:p>
    <w:p w:rsidR="00B84EAB" w:rsidRPr="00BF30D6" w:rsidRDefault="00B84EAB" w:rsidP="00B84EAB">
      <w:pPr>
        <w:numPr>
          <w:ilvl w:val="0"/>
          <w:numId w:val="6"/>
        </w:numPr>
        <w:rPr>
          <w:rFonts w:cs="Arial"/>
          <w:color w:val="auto"/>
        </w:rPr>
      </w:pPr>
      <w:r w:rsidRPr="00BF30D6">
        <w:rPr>
          <w:rFonts w:cs="Arial"/>
          <w:color w:val="auto"/>
        </w:rPr>
        <w:t>Check number:  The check number used to pay the bill.</w:t>
      </w:r>
    </w:p>
    <w:p w:rsidR="00B84EAB" w:rsidRPr="00BF30D6" w:rsidRDefault="00B84EAB" w:rsidP="00B84EAB">
      <w:pPr>
        <w:numPr>
          <w:ilvl w:val="0"/>
          <w:numId w:val="6"/>
        </w:numPr>
        <w:rPr>
          <w:rFonts w:cs="Arial"/>
          <w:color w:val="auto"/>
        </w:rPr>
      </w:pPr>
      <w:r w:rsidRPr="00BF30D6">
        <w:rPr>
          <w:rFonts w:cs="Arial"/>
          <w:color w:val="auto"/>
        </w:rPr>
        <w:t>Amount:  The amount paid on the bill and the check amount if different (e.g. paying multiple invoices with one check).</w:t>
      </w:r>
    </w:p>
    <w:p w:rsidR="00B84EAB" w:rsidRPr="00BF30D6" w:rsidRDefault="00B84EAB" w:rsidP="00B84EAB">
      <w:pPr>
        <w:numPr>
          <w:ilvl w:val="0"/>
          <w:numId w:val="6"/>
        </w:numPr>
        <w:rPr>
          <w:rFonts w:cs="Arial"/>
          <w:color w:val="auto"/>
        </w:rPr>
      </w:pPr>
      <w:r w:rsidRPr="00BF30D6">
        <w:rPr>
          <w:rFonts w:cs="Arial"/>
          <w:color w:val="auto"/>
        </w:rPr>
        <w:t>Approved for payment:  The appropriate approval level based on authorization levels (ideally the president and treasurer).</w:t>
      </w:r>
    </w:p>
    <w:p w:rsidR="00B84EAB" w:rsidRPr="00BF30D6" w:rsidRDefault="00B84EAB" w:rsidP="00B84EAB">
      <w:pPr>
        <w:numPr>
          <w:ilvl w:val="0"/>
          <w:numId w:val="6"/>
        </w:numPr>
        <w:rPr>
          <w:rFonts w:cs="Arial"/>
          <w:color w:val="auto"/>
        </w:rPr>
      </w:pPr>
      <w:r w:rsidRPr="00BF30D6">
        <w:rPr>
          <w:rFonts w:cs="Arial"/>
          <w:color w:val="auto"/>
        </w:rPr>
        <w:t>Received by:  The person receiving the check should sign for it unless the check is being mailed.</w:t>
      </w:r>
    </w:p>
    <w:p w:rsidR="00B84EAB" w:rsidRPr="00E31F42" w:rsidRDefault="00B84EAB" w:rsidP="00B84EAB">
      <w:pPr>
        <w:numPr>
          <w:ilvl w:val="0"/>
          <w:numId w:val="6"/>
        </w:numPr>
        <w:rPr>
          <w:rFonts w:cs="Arial"/>
          <w:color w:val="auto"/>
        </w:rPr>
      </w:pPr>
      <w:r w:rsidRPr="00E31F42">
        <w:rPr>
          <w:rFonts w:cs="Arial"/>
          <w:color w:val="auto"/>
        </w:rPr>
        <w:t>The bottom half of the voucher references the type of expense.</w:t>
      </w:r>
    </w:p>
    <w:p w:rsidR="00B84EAB" w:rsidRPr="00E31F42" w:rsidRDefault="00B84EAB" w:rsidP="00B84EAB">
      <w:pPr>
        <w:rPr>
          <w:rFonts w:cs="Arial"/>
          <w:color w:val="auto"/>
        </w:rPr>
      </w:pPr>
    </w:p>
    <w:p w:rsidR="00B84EAB" w:rsidRPr="00E31F42" w:rsidRDefault="00B84EAB" w:rsidP="00B84EAB">
      <w:pPr>
        <w:pStyle w:val="Heading8"/>
        <w:rPr>
          <w:rFonts w:cs="Arial"/>
          <w:b/>
          <w:bCs/>
        </w:rPr>
      </w:pPr>
      <w:r w:rsidRPr="00E31F42">
        <w:rPr>
          <w:rFonts w:cs="Arial"/>
          <w:b/>
          <w:bCs/>
        </w:rPr>
        <w:t>Petty Cash</w:t>
      </w:r>
    </w:p>
    <w:p w:rsidR="00B84EAB" w:rsidRPr="00E31F42" w:rsidRDefault="00B84EAB" w:rsidP="00B84EAB">
      <w:pPr>
        <w:rPr>
          <w:rFonts w:cs="Arial"/>
          <w:color w:val="auto"/>
        </w:rPr>
      </w:pPr>
    </w:p>
    <w:p w:rsidR="00B84EAB" w:rsidRPr="00E31F42" w:rsidRDefault="00B84EAB" w:rsidP="00B84EAB">
      <w:pPr>
        <w:rPr>
          <w:rFonts w:cs="Arial"/>
          <w:color w:val="auto"/>
        </w:rPr>
      </w:pPr>
      <w:r w:rsidRPr="00E31F42">
        <w:rPr>
          <w:rFonts w:cs="Arial"/>
          <w:color w:val="auto"/>
        </w:rPr>
        <w:t>On occasion, the treasurer will receive a request for small expenses (less than $5).  It is not practical to write a check for each small expense; therefore it may be paid from a petty cash fund.  A petty cash fund maintains a minimal cash balance (generally $20 - $50) and is kept to meet small payments.  To establish a petty cash fund:</w:t>
      </w:r>
    </w:p>
    <w:p w:rsidR="00B84EAB" w:rsidRPr="00E31F42" w:rsidRDefault="00B84EAB" w:rsidP="00B84EAB">
      <w:pPr>
        <w:rPr>
          <w:rFonts w:cs="Arial"/>
          <w:color w:val="auto"/>
        </w:rPr>
      </w:pPr>
    </w:p>
    <w:p w:rsidR="00B84EAB" w:rsidRPr="00E31F42" w:rsidRDefault="00B84EAB" w:rsidP="00B84EAB">
      <w:pPr>
        <w:numPr>
          <w:ilvl w:val="0"/>
          <w:numId w:val="7"/>
        </w:numPr>
        <w:rPr>
          <w:rFonts w:cs="Arial"/>
          <w:color w:val="auto"/>
        </w:rPr>
      </w:pPr>
      <w:r w:rsidRPr="00E31F42">
        <w:rPr>
          <w:rFonts w:cs="Arial"/>
          <w:color w:val="auto"/>
        </w:rPr>
        <w:t>An expense voucher is written for the amount of the initial petty cash fund (e.g. $50), payable to “Petty Cash”.</w:t>
      </w:r>
    </w:p>
    <w:p w:rsidR="00B84EAB" w:rsidRPr="00E31F42" w:rsidRDefault="00B84EAB" w:rsidP="00B84EAB">
      <w:pPr>
        <w:ind w:left="360"/>
        <w:rPr>
          <w:rFonts w:cs="Arial"/>
          <w:color w:val="auto"/>
        </w:rPr>
      </w:pPr>
    </w:p>
    <w:p w:rsidR="00B84EAB" w:rsidRPr="00BF30D6" w:rsidRDefault="00B84EAB" w:rsidP="00B84EAB">
      <w:pPr>
        <w:numPr>
          <w:ilvl w:val="0"/>
          <w:numId w:val="7"/>
        </w:numPr>
        <w:rPr>
          <w:rFonts w:cs="Arial"/>
          <w:color w:val="auto"/>
        </w:rPr>
      </w:pPr>
      <w:r w:rsidRPr="00BF30D6">
        <w:rPr>
          <w:rFonts w:cs="Arial"/>
          <w:color w:val="auto"/>
        </w:rPr>
        <w:t>The check for Petty Cash is shown in the Cash Expenditure Journal under the miscellaneous column, with Petty Cash as the explanation.</w:t>
      </w:r>
    </w:p>
    <w:p w:rsidR="00B84EAB" w:rsidRPr="00BF30D6" w:rsidRDefault="00B84EAB" w:rsidP="00B84EAB">
      <w:pPr>
        <w:numPr>
          <w:ilvl w:val="0"/>
          <w:numId w:val="7"/>
        </w:numPr>
        <w:rPr>
          <w:rFonts w:cs="Arial"/>
          <w:color w:val="auto"/>
        </w:rPr>
      </w:pPr>
      <w:r w:rsidRPr="00BF30D6">
        <w:rPr>
          <w:rFonts w:cs="Arial"/>
          <w:color w:val="auto"/>
        </w:rPr>
        <w:t>When the petty cash check is cashed, it is kept in safe place (in a safe or locked drawer).</w:t>
      </w:r>
    </w:p>
    <w:p w:rsidR="00B84EAB" w:rsidRPr="00E31F42" w:rsidRDefault="00B84EAB" w:rsidP="00B84EAB">
      <w:pPr>
        <w:numPr>
          <w:ilvl w:val="0"/>
          <w:numId w:val="7"/>
        </w:numPr>
        <w:rPr>
          <w:rFonts w:cs="Arial"/>
          <w:color w:val="auto"/>
        </w:rPr>
      </w:pPr>
      <w:r w:rsidRPr="00E31F42">
        <w:rPr>
          <w:rFonts w:cs="Arial"/>
          <w:color w:val="auto"/>
        </w:rPr>
        <w:t xml:space="preserve">As expenses (under $5) are received, a petty cash </w:t>
      </w:r>
      <w:r w:rsidRPr="0040214F">
        <w:rPr>
          <w:rFonts w:cs="Arial"/>
          <w:color w:val="215868"/>
        </w:rPr>
        <w:t xml:space="preserve">voucher </w:t>
      </w:r>
      <w:r w:rsidRPr="0040214F">
        <w:rPr>
          <w:rFonts w:cs="Arial"/>
          <w:i/>
          <w:color w:val="215868"/>
          <w:szCs w:val="22"/>
        </w:rPr>
        <w:t>(</w:t>
      </w:r>
      <w:r w:rsidRPr="0040214F">
        <w:rPr>
          <w:rFonts w:cs="Arial"/>
          <w:bCs/>
          <w:i/>
          <w:color w:val="215868"/>
          <w:szCs w:val="22"/>
        </w:rPr>
        <w:t xml:space="preserve">Specimen IV (f), Petty Cash, </w:t>
      </w:r>
      <w:proofErr w:type="gramStart"/>
      <w:r w:rsidRPr="0040214F">
        <w:rPr>
          <w:rFonts w:cs="Arial"/>
          <w:bCs/>
          <w:i/>
          <w:color w:val="215868"/>
          <w:szCs w:val="22"/>
        </w:rPr>
        <w:t>Section</w:t>
      </w:r>
      <w:proofErr w:type="gramEnd"/>
      <w:r w:rsidRPr="0040214F">
        <w:rPr>
          <w:rFonts w:cs="Arial"/>
          <w:bCs/>
          <w:i/>
          <w:color w:val="215868"/>
          <w:szCs w:val="22"/>
        </w:rPr>
        <w:t xml:space="preserve"> </w:t>
      </w:r>
      <w:proofErr w:type="spellStart"/>
      <w:r w:rsidRPr="0040214F">
        <w:rPr>
          <w:rFonts w:cs="Arial"/>
          <w:bCs/>
          <w:i/>
          <w:color w:val="215868"/>
          <w:szCs w:val="22"/>
        </w:rPr>
        <w:t>lX</w:t>
      </w:r>
      <w:proofErr w:type="spellEnd"/>
      <w:r w:rsidRPr="0040214F">
        <w:rPr>
          <w:rFonts w:cs="Arial"/>
          <w:bCs/>
          <w:i/>
          <w:color w:val="215868"/>
          <w:szCs w:val="22"/>
        </w:rPr>
        <w:t>)</w:t>
      </w:r>
      <w:r w:rsidRPr="0040214F">
        <w:rPr>
          <w:rFonts w:cs="Arial"/>
          <w:b/>
          <w:color w:val="215868"/>
        </w:rPr>
        <w:t xml:space="preserve"> </w:t>
      </w:r>
      <w:r w:rsidRPr="00E31F42">
        <w:rPr>
          <w:rFonts w:cs="Arial"/>
          <w:color w:val="auto"/>
        </w:rPr>
        <w:t>is completed with the receipt attached if available.  The cash is disbursed and the receiver signs the petty cash voucher.  Petty cash vouchers are kept with the petty cash.</w:t>
      </w:r>
    </w:p>
    <w:p w:rsidR="00B84EAB" w:rsidRPr="00E31F42" w:rsidRDefault="00B84EAB" w:rsidP="00B84EAB">
      <w:pPr>
        <w:numPr>
          <w:ilvl w:val="0"/>
          <w:numId w:val="7"/>
        </w:numPr>
        <w:rPr>
          <w:rFonts w:cs="Arial"/>
          <w:color w:val="auto"/>
        </w:rPr>
      </w:pPr>
      <w:r w:rsidRPr="00E31F42">
        <w:rPr>
          <w:rFonts w:cs="Arial"/>
          <w:color w:val="auto"/>
        </w:rPr>
        <w:t xml:space="preserve">When the petty cash fund runs low (e.g. under $15), the cash should be replenished for the amount used.  In other words, the amount should equal the total of the petty cash vouchers used.  </w:t>
      </w:r>
    </w:p>
    <w:p w:rsidR="00B84EAB" w:rsidRPr="00E31F42" w:rsidRDefault="00B84EAB" w:rsidP="00B84EAB">
      <w:pPr>
        <w:rPr>
          <w:rFonts w:cs="Arial"/>
          <w:color w:val="auto"/>
        </w:rPr>
      </w:pPr>
    </w:p>
    <w:p w:rsidR="00B84EAB" w:rsidRPr="00E31F42" w:rsidRDefault="00B84EAB" w:rsidP="00B84EAB">
      <w:pPr>
        <w:pStyle w:val="BodyText"/>
        <w:rPr>
          <w:rFonts w:cs="Arial"/>
        </w:rPr>
      </w:pPr>
      <w:r w:rsidRPr="00E31F42">
        <w:rPr>
          <w:rFonts w:cs="Arial"/>
        </w:rPr>
        <w:t>Note:  At any time, the petty cash plus the petty cash vouchers must total the amount of the petty cash fund (e.g. Cash $15, Vouchers $35 = $50).</w:t>
      </w:r>
    </w:p>
    <w:p w:rsidR="00B84EAB" w:rsidRPr="00E31F42" w:rsidRDefault="00B84EAB" w:rsidP="00B84EAB">
      <w:pPr>
        <w:rPr>
          <w:rFonts w:cs="Arial"/>
          <w:b/>
          <w:i/>
          <w:color w:val="auto"/>
        </w:rPr>
      </w:pPr>
    </w:p>
    <w:p w:rsidR="00B84EAB" w:rsidRPr="00E31F42" w:rsidRDefault="00B84EAB" w:rsidP="00B84EAB">
      <w:pPr>
        <w:rPr>
          <w:rFonts w:cs="Arial"/>
          <w:b/>
          <w:bCs/>
          <w:color w:val="auto"/>
          <w:u w:val="single"/>
        </w:rPr>
      </w:pPr>
      <w:r w:rsidRPr="00E31F42">
        <w:rPr>
          <w:rFonts w:cs="Arial"/>
          <w:b/>
          <w:bCs/>
          <w:color w:val="auto"/>
          <w:u w:val="single"/>
        </w:rPr>
        <w:t>Bank Reconciliation</w:t>
      </w:r>
    </w:p>
    <w:p w:rsidR="00B84EAB" w:rsidRPr="00E31F42" w:rsidRDefault="00B84EAB" w:rsidP="00B84EAB">
      <w:pPr>
        <w:rPr>
          <w:rFonts w:cs="Arial"/>
          <w:color w:val="auto"/>
          <w:u w:val="single"/>
        </w:rPr>
      </w:pPr>
    </w:p>
    <w:p w:rsidR="00B84EAB" w:rsidRPr="00E31F42" w:rsidRDefault="00B84EAB" w:rsidP="00B84EAB">
      <w:pPr>
        <w:pStyle w:val="BodyText2"/>
        <w:jc w:val="left"/>
        <w:rPr>
          <w:rFonts w:cs="Arial"/>
          <w:color w:val="auto"/>
        </w:rPr>
      </w:pPr>
      <w:r w:rsidRPr="00E31F42">
        <w:rPr>
          <w:rFonts w:cs="Arial"/>
          <w:color w:val="auto"/>
        </w:rPr>
        <w:t xml:space="preserve">The local treasurer should receive a bank statement every month for each bank account.  The balance on the bank statement may not agree with the checkbook balance.  The following items usually account for the differences between the bank statement balance and the checkbook balance: outstanding checks, deposits in transit, bank service charges/credits, and errors by the bank and/or the treasurer.  The bank reconciliation should be prepared monthly to verify that the two independent sets of records (bank statement and checkbook) are in agreement.  </w:t>
      </w:r>
    </w:p>
    <w:p w:rsidR="00B84EAB" w:rsidRPr="00E31F42" w:rsidRDefault="00B84EAB" w:rsidP="00B84EAB">
      <w:pPr>
        <w:rPr>
          <w:rFonts w:cs="Arial"/>
          <w:i/>
          <w:color w:val="auto"/>
          <w:szCs w:val="22"/>
        </w:rPr>
      </w:pPr>
    </w:p>
    <w:p w:rsidR="00B84EAB" w:rsidRPr="00E31F42" w:rsidRDefault="00B84EAB" w:rsidP="00B84EAB">
      <w:pPr>
        <w:rPr>
          <w:rFonts w:cs="Arial"/>
          <w:color w:val="auto"/>
        </w:rPr>
      </w:pPr>
      <w:r w:rsidRPr="0040214F">
        <w:rPr>
          <w:rFonts w:cs="Arial"/>
          <w:bCs/>
          <w:i/>
          <w:color w:val="215868"/>
          <w:szCs w:val="22"/>
        </w:rPr>
        <w:t xml:space="preserve">Specimen IV (g), Bank Reconciliation, Section </w:t>
      </w:r>
      <w:proofErr w:type="spellStart"/>
      <w:r w:rsidRPr="0040214F">
        <w:rPr>
          <w:rFonts w:cs="Arial"/>
          <w:bCs/>
          <w:i/>
          <w:color w:val="215868"/>
          <w:szCs w:val="22"/>
        </w:rPr>
        <w:t>lX</w:t>
      </w:r>
      <w:proofErr w:type="spellEnd"/>
      <w:r w:rsidRPr="00E31F42">
        <w:rPr>
          <w:rFonts w:cs="Arial"/>
          <w:bCs/>
          <w:color w:val="auto"/>
        </w:rPr>
        <w:t>,</w:t>
      </w:r>
      <w:r w:rsidRPr="00E31F42">
        <w:rPr>
          <w:rFonts w:cs="Arial"/>
          <w:b/>
          <w:color w:val="auto"/>
        </w:rPr>
        <w:t xml:space="preserve"> </w:t>
      </w:r>
      <w:r w:rsidRPr="00E31F42">
        <w:rPr>
          <w:rFonts w:cs="Arial"/>
          <w:color w:val="auto"/>
        </w:rPr>
        <w:t>is a common bank reconciliation form and may be used as follows:</w:t>
      </w:r>
    </w:p>
    <w:p w:rsidR="00B84EAB" w:rsidRPr="00E31F42" w:rsidRDefault="00B84EAB" w:rsidP="00B84EAB">
      <w:pPr>
        <w:rPr>
          <w:rFonts w:cs="Arial"/>
          <w:color w:val="auto"/>
        </w:rPr>
      </w:pPr>
    </w:p>
    <w:p w:rsidR="00B84EAB" w:rsidRPr="00BF30D6" w:rsidRDefault="00B84EAB" w:rsidP="00B84EAB">
      <w:pPr>
        <w:numPr>
          <w:ilvl w:val="0"/>
          <w:numId w:val="8"/>
        </w:numPr>
        <w:rPr>
          <w:rFonts w:cs="Arial"/>
          <w:color w:val="auto"/>
        </w:rPr>
      </w:pPr>
      <w:r w:rsidRPr="00BF30D6">
        <w:rPr>
          <w:rFonts w:cs="Arial"/>
          <w:color w:val="auto"/>
        </w:rPr>
        <w:lastRenderedPageBreak/>
        <w:t>Complete the heading with the applicable month and year.</w:t>
      </w:r>
    </w:p>
    <w:p w:rsidR="00B84EAB" w:rsidRPr="00BF30D6" w:rsidRDefault="00B84EAB" w:rsidP="00B84EAB">
      <w:pPr>
        <w:numPr>
          <w:ilvl w:val="0"/>
          <w:numId w:val="8"/>
        </w:numPr>
        <w:rPr>
          <w:rFonts w:cs="Arial"/>
          <w:color w:val="auto"/>
        </w:rPr>
      </w:pPr>
      <w:r w:rsidRPr="00BF30D6">
        <w:rPr>
          <w:rFonts w:cs="Arial"/>
          <w:color w:val="auto"/>
        </w:rPr>
        <w:t>Enter the ending bank statement balance at (1) and the ending (month-end) balance of your checkbook at (2).  Enter bank account name if more than one bank account is used.</w:t>
      </w:r>
    </w:p>
    <w:p w:rsidR="00B84EAB" w:rsidRPr="00BF30D6" w:rsidRDefault="00B84EAB" w:rsidP="00B84EAB">
      <w:pPr>
        <w:numPr>
          <w:ilvl w:val="0"/>
          <w:numId w:val="8"/>
        </w:numPr>
        <w:rPr>
          <w:rFonts w:cs="Arial"/>
          <w:color w:val="auto"/>
        </w:rPr>
      </w:pPr>
      <w:r w:rsidRPr="00BF30D6">
        <w:rPr>
          <w:rFonts w:cs="Arial"/>
          <w:color w:val="auto"/>
        </w:rPr>
        <w:t>Compare the deposits listed on your bank statement with the record of deposits.  The record of deposits may be found in the checkbook or the Cash Receipts Journal.  Any deposits in the checkbook/Cash Receipt Journal that the bank has not recorded should be listed as a Deposit in Transit (3).  Any deposits that may not have been recorded in the checkbook but are included in the bank statement should be listed under “Plus: Correction” (4) with a brief description.</w:t>
      </w:r>
    </w:p>
    <w:p w:rsidR="00B84EAB" w:rsidRPr="00E31F42" w:rsidRDefault="00B84EAB" w:rsidP="00B84EAB">
      <w:pPr>
        <w:numPr>
          <w:ilvl w:val="0"/>
          <w:numId w:val="8"/>
        </w:numPr>
        <w:rPr>
          <w:rFonts w:cs="Arial"/>
          <w:color w:val="auto"/>
        </w:rPr>
      </w:pPr>
      <w:r w:rsidRPr="00E31F42">
        <w:rPr>
          <w:rFonts w:cs="Arial"/>
          <w:color w:val="auto"/>
        </w:rPr>
        <w:t xml:space="preserve">Compare the amounts of the “Paid or Canceled” checks returned with the bank statement with entries on the bank statement </w:t>
      </w:r>
      <w:r w:rsidRPr="00E31F42">
        <w:rPr>
          <w:rFonts w:cs="Arial"/>
          <w:color w:val="auto"/>
          <w:u w:val="single"/>
        </w:rPr>
        <w:t>and</w:t>
      </w:r>
      <w:r w:rsidRPr="00E31F42">
        <w:rPr>
          <w:rFonts w:cs="Arial"/>
          <w:color w:val="auto"/>
        </w:rPr>
        <w:t xml:space="preserve"> entries in the checkbook.  Any difference(s) must be recorded as a correction (5) and/or (6).  This does not include outstanding checks.  If the check amount in the checkbook is greater than the check amount in the bank statement, add the difference (5).  If the check amount is less than the check amount in the bank statement, the difference should be listed under “Less: Service Charge &amp; Corrections” (6).  Include the check number as a description.  These differences must be recorded in the checkbook/Cash Disbursement Journal if the checkbook amount is incorrect.  If the bank amount is incorrect, note this on the bank reconciliation and notify the bank of the error </w:t>
      </w:r>
      <w:r w:rsidRPr="00E31F42">
        <w:rPr>
          <w:rFonts w:cs="Arial"/>
          <w:color w:val="auto"/>
          <w:u w:val="single"/>
        </w:rPr>
        <w:t>immediately</w:t>
      </w:r>
      <w:r w:rsidRPr="00E31F42">
        <w:rPr>
          <w:rFonts w:cs="Arial"/>
          <w:color w:val="auto"/>
        </w:rPr>
        <w:t>.</w:t>
      </w:r>
    </w:p>
    <w:p w:rsidR="00B84EAB" w:rsidRPr="00E31F42" w:rsidRDefault="00B84EAB" w:rsidP="00B84EAB">
      <w:pPr>
        <w:rPr>
          <w:rFonts w:cs="Arial"/>
          <w:color w:val="auto"/>
        </w:rPr>
      </w:pPr>
    </w:p>
    <w:p w:rsidR="00B84EAB" w:rsidRPr="00E31F42" w:rsidRDefault="00B84EAB" w:rsidP="00B84EAB">
      <w:pPr>
        <w:numPr>
          <w:ilvl w:val="0"/>
          <w:numId w:val="8"/>
        </w:numPr>
        <w:rPr>
          <w:rFonts w:cs="Arial"/>
          <w:color w:val="auto"/>
        </w:rPr>
      </w:pPr>
      <w:r w:rsidRPr="00E31F42">
        <w:rPr>
          <w:rFonts w:cs="Arial"/>
          <w:color w:val="auto"/>
        </w:rPr>
        <w:t>Checks that have been written but have not yet cleared the bank by the end of the month are called “outstanding checks”.  Compare the checkbook/Cash Disbursement Journal listing of checks written with the canceled/cleared checks from the bank.  Any checks written which are not returned, are “outstanding” and should be listed under (7) including check amount and check number.</w:t>
      </w:r>
    </w:p>
    <w:p w:rsidR="00B84EAB" w:rsidRPr="00E31F42" w:rsidRDefault="00B84EAB" w:rsidP="00B84EAB">
      <w:pPr>
        <w:numPr>
          <w:ilvl w:val="0"/>
          <w:numId w:val="8"/>
        </w:numPr>
        <w:rPr>
          <w:rFonts w:cs="Arial"/>
          <w:color w:val="auto"/>
        </w:rPr>
      </w:pPr>
      <w:r w:rsidRPr="00E31F42">
        <w:rPr>
          <w:rFonts w:cs="Arial"/>
          <w:color w:val="auto"/>
        </w:rPr>
        <w:t>Identify the amount of service charge included in the bank statement that has not deducted in the checkbook.  This should be deducted at (8) with a description.  The charge should also be recorded in the checkbook/Cash Disbursement Journal.</w:t>
      </w:r>
    </w:p>
    <w:p w:rsidR="00B84EAB" w:rsidRPr="00E31F42" w:rsidRDefault="00B84EAB" w:rsidP="00B84EAB">
      <w:pPr>
        <w:numPr>
          <w:ilvl w:val="0"/>
          <w:numId w:val="8"/>
        </w:numPr>
        <w:rPr>
          <w:rFonts w:cs="Arial"/>
          <w:color w:val="auto"/>
        </w:rPr>
      </w:pPr>
      <w:r w:rsidRPr="00E31F42">
        <w:rPr>
          <w:rFonts w:cs="Arial"/>
          <w:color w:val="auto"/>
        </w:rPr>
        <w:t>Review the bank statement for additional charges/credits not recorded in the checkbook.  List these items at (7).  Additional credits should be listed at (5)</w:t>
      </w:r>
    </w:p>
    <w:p w:rsidR="00B84EAB" w:rsidRPr="00E31F42" w:rsidRDefault="00B84EAB" w:rsidP="00B84EAB">
      <w:pPr>
        <w:numPr>
          <w:ilvl w:val="0"/>
          <w:numId w:val="8"/>
        </w:numPr>
        <w:rPr>
          <w:rFonts w:cs="Arial"/>
          <w:color w:val="auto"/>
        </w:rPr>
      </w:pPr>
      <w:r w:rsidRPr="00E31F42">
        <w:rPr>
          <w:rFonts w:cs="Arial"/>
          <w:color w:val="auto"/>
        </w:rPr>
        <w:t xml:space="preserve">Total the two sides of the bank reconciliation.  The adjusted bank balance and the adjusted checkbook balance (9) should agree.  </w:t>
      </w:r>
      <w:r w:rsidRPr="00E31F42">
        <w:rPr>
          <w:rFonts w:cs="Arial"/>
          <w:color w:val="auto"/>
          <w:u w:val="single"/>
        </w:rPr>
        <w:t>The checkbook balance must be corrected to reflect the adjusted balance</w:t>
      </w:r>
      <w:r w:rsidRPr="00E31F42">
        <w:rPr>
          <w:rFonts w:cs="Arial"/>
          <w:color w:val="auto"/>
        </w:rPr>
        <w:t xml:space="preserve">. Adjustments would include service charges, other bank charges and credits, and errors made in the checkbook.  Bank errors should not be included in the checkbook balance.  </w:t>
      </w:r>
    </w:p>
    <w:p w:rsidR="00B84EAB" w:rsidRPr="00E31F42" w:rsidRDefault="00B84EAB" w:rsidP="00B84EAB">
      <w:pPr>
        <w:rPr>
          <w:rFonts w:cs="Arial"/>
          <w:color w:val="auto"/>
        </w:rPr>
      </w:pPr>
    </w:p>
    <w:p w:rsidR="00B84EAB" w:rsidRDefault="00B84EAB" w:rsidP="00B84EAB">
      <w:pPr>
        <w:pStyle w:val="Title"/>
        <w:rPr>
          <w:rFonts w:cs="Arial"/>
          <w:color w:val="auto"/>
          <w:sz w:val="32"/>
        </w:rPr>
      </w:pPr>
    </w:p>
    <w:p w:rsidR="00B84EAB" w:rsidRDefault="00B84EAB" w:rsidP="00B84EAB">
      <w:pPr>
        <w:pStyle w:val="Title"/>
        <w:rPr>
          <w:rFonts w:cs="Arial"/>
          <w:color w:val="auto"/>
          <w:sz w:val="32"/>
        </w:rPr>
      </w:pPr>
    </w:p>
    <w:p w:rsidR="0015687F" w:rsidRDefault="0015687F">
      <w:bookmarkStart w:id="0" w:name="_GoBack"/>
      <w:bookmarkEnd w:id="0"/>
    </w:p>
    <w:sectPr w:rsidR="001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868"/>
    <w:multiLevelType w:val="hybridMultilevel"/>
    <w:tmpl w:val="C07E3616"/>
    <w:lvl w:ilvl="0" w:tplc="E38C3452">
      <w:start w:val="1"/>
      <w:numFmt w:val="bullet"/>
      <w:lvlText w:val=""/>
      <w:lvlJc w:val="left"/>
      <w:pPr>
        <w:tabs>
          <w:tab w:val="num" w:pos="870"/>
        </w:tabs>
        <w:ind w:left="870" w:hanging="360"/>
      </w:pPr>
      <w:rPr>
        <w:rFonts w:ascii="Symbol" w:hAnsi="Symbol" w:hint="default"/>
        <w:color w:val="auto"/>
        <w:sz w:val="28"/>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117F61CE"/>
    <w:multiLevelType w:val="hybridMultilevel"/>
    <w:tmpl w:val="B9E04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A538C"/>
    <w:multiLevelType w:val="hybridMultilevel"/>
    <w:tmpl w:val="B3A2C712"/>
    <w:lvl w:ilvl="0" w:tplc="E38C3452">
      <w:start w:val="1"/>
      <w:numFmt w:val="bullet"/>
      <w:lvlText w:val=""/>
      <w:lvlJc w:val="left"/>
      <w:pPr>
        <w:tabs>
          <w:tab w:val="num" w:pos="870"/>
        </w:tabs>
        <w:ind w:left="870" w:hanging="360"/>
      </w:pPr>
      <w:rPr>
        <w:rFonts w:ascii="Symbol" w:hAnsi="Symbol" w:hint="default"/>
        <w:color w:val="auto"/>
        <w:sz w:val="28"/>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
    <w:nsid w:val="228207AD"/>
    <w:multiLevelType w:val="hybridMultilevel"/>
    <w:tmpl w:val="5792D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7A2374"/>
    <w:multiLevelType w:val="hybridMultilevel"/>
    <w:tmpl w:val="AED80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910414"/>
    <w:multiLevelType w:val="singleLevel"/>
    <w:tmpl w:val="3C9A2A5E"/>
    <w:lvl w:ilvl="0">
      <w:start w:val="1"/>
      <w:numFmt w:val="lowerLetter"/>
      <w:lvlText w:val="%1."/>
      <w:lvlJc w:val="left"/>
      <w:pPr>
        <w:tabs>
          <w:tab w:val="num" w:pos="720"/>
        </w:tabs>
        <w:ind w:left="720" w:hanging="720"/>
      </w:pPr>
      <w:rPr>
        <w:rFonts w:hint="default"/>
      </w:rPr>
    </w:lvl>
  </w:abstractNum>
  <w:abstractNum w:abstractNumId="6">
    <w:nsid w:val="5A9A2128"/>
    <w:multiLevelType w:val="singleLevel"/>
    <w:tmpl w:val="69A8C3E2"/>
    <w:lvl w:ilvl="0">
      <w:start w:val="1"/>
      <w:numFmt w:val="lowerLetter"/>
      <w:lvlText w:val="%1."/>
      <w:lvlJc w:val="left"/>
      <w:pPr>
        <w:tabs>
          <w:tab w:val="num" w:pos="720"/>
        </w:tabs>
        <w:ind w:left="720" w:hanging="720"/>
      </w:pPr>
      <w:rPr>
        <w:rFonts w:hint="default"/>
      </w:rPr>
    </w:lvl>
  </w:abstractNum>
  <w:abstractNum w:abstractNumId="7">
    <w:nsid w:val="6566405D"/>
    <w:multiLevelType w:val="hybridMultilevel"/>
    <w:tmpl w:val="DA580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8E53C2"/>
    <w:multiLevelType w:val="hybridMultilevel"/>
    <w:tmpl w:val="FA148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DC2AE0"/>
    <w:multiLevelType w:val="hybridMultilevel"/>
    <w:tmpl w:val="F41A236C"/>
    <w:lvl w:ilvl="0" w:tplc="E38C3452">
      <w:start w:val="1"/>
      <w:numFmt w:val="bullet"/>
      <w:lvlText w:val=""/>
      <w:lvlJc w:val="left"/>
      <w:pPr>
        <w:tabs>
          <w:tab w:val="num" w:pos="1005"/>
        </w:tabs>
        <w:ind w:left="1005" w:hanging="360"/>
      </w:pPr>
      <w:rPr>
        <w:rFonts w:ascii="Symbol" w:hAnsi="Symbol" w:hint="default"/>
        <w:color w:val="auto"/>
        <w:sz w:val="28"/>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0">
    <w:nsid w:val="7FFC398D"/>
    <w:multiLevelType w:val="hybridMultilevel"/>
    <w:tmpl w:val="41E0B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7"/>
  </w:num>
  <w:num w:numId="5">
    <w:abstractNumId w:val="4"/>
  </w:num>
  <w:num w:numId="6">
    <w:abstractNumId w:val="1"/>
  </w:num>
  <w:num w:numId="7">
    <w:abstractNumId w:val="3"/>
  </w:num>
  <w:num w:numId="8">
    <w:abstractNumId w:val="8"/>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AB"/>
    <w:rsid w:val="0015687F"/>
    <w:rsid w:val="00B8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AB"/>
    <w:pPr>
      <w:spacing w:after="0" w:line="240" w:lineRule="auto"/>
    </w:pPr>
    <w:rPr>
      <w:rFonts w:ascii="Arial" w:eastAsia="Times New Roman" w:hAnsi="Arial" w:cs="Times New Roman"/>
      <w:color w:val="0000FF"/>
      <w:szCs w:val="20"/>
    </w:rPr>
  </w:style>
  <w:style w:type="paragraph" w:styleId="Heading8">
    <w:name w:val="heading 8"/>
    <w:basedOn w:val="Normal"/>
    <w:next w:val="Normal"/>
    <w:link w:val="Heading8Char"/>
    <w:qFormat/>
    <w:rsid w:val="00B84EAB"/>
    <w:pPr>
      <w:keepNext/>
      <w:outlineLvl w:val="7"/>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84EAB"/>
    <w:rPr>
      <w:rFonts w:ascii="Arial" w:eastAsia="Times New Roman" w:hAnsi="Arial" w:cs="Times New Roman"/>
      <w:szCs w:val="20"/>
      <w:u w:val="single"/>
    </w:rPr>
  </w:style>
  <w:style w:type="paragraph" w:styleId="Title">
    <w:name w:val="Title"/>
    <w:basedOn w:val="Normal"/>
    <w:link w:val="TitleChar"/>
    <w:uiPriority w:val="4"/>
    <w:qFormat/>
    <w:rsid w:val="00B84EAB"/>
    <w:pPr>
      <w:jc w:val="center"/>
    </w:pPr>
    <w:rPr>
      <w:b/>
    </w:rPr>
  </w:style>
  <w:style w:type="character" w:customStyle="1" w:styleId="TitleChar">
    <w:name w:val="Title Char"/>
    <w:basedOn w:val="DefaultParagraphFont"/>
    <w:link w:val="Title"/>
    <w:uiPriority w:val="4"/>
    <w:rsid w:val="00B84EAB"/>
    <w:rPr>
      <w:rFonts w:ascii="Arial" w:eastAsia="Times New Roman" w:hAnsi="Arial" w:cs="Times New Roman"/>
      <w:b/>
      <w:color w:val="0000FF"/>
      <w:szCs w:val="20"/>
    </w:rPr>
  </w:style>
  <w:style w:type="paragraph" w:styleId="BodyText">
    <w:name w:val="Body Text"/>
    <w:basedOn w:val="Normal"/>
    <w:link w:val="BodyTextChar"/>
    <w:rsid w:val="00B84EAB"/>
    <w:pPr>
      <w:tabs>
        <w:tab w:val="left" w:pos="1080"/>
      </w:tabs>
    </w:pPr>
    <w:rPr>
      <w:color w:val="auto"/>
    </w:rPr>
  </w:style>
  <w:style w:type="character" w:customStyle="1" w:styleId="BodyTextChar">
    <w:name w:val="Body Text Char"/>
    <w:basedOn w:val="DefaultParagraphFont"/>
    <w:link w:val="BodyText"/>
    <w:rsid w:val="00B84EAB"/>
    <w:rPr>
      <w:rFonts w:ascii="Arial" w:eastAsia="Times New Roman" w:hAnsi="Arial" w:cs="Times New Roman"/>
      <w:szCs w:val="20"/>
    </w:rPr>
  </w:style>
  <w:style w:type="paragraph" w:styleId="BodyTextIndent">
    <w:name w:val="Body Text Indent"/>
    <w:basedOn w:val="Normal"/>
    <w:link w:val="BodyTextIndentChar"/>
    <w:rsid w:val="00B84EAB"/>
    <w:pPr>
      <w:ind w:left="2880" w:hanging="2880"/>
    </w:pPr>
  </w:style>
  <w:style w:type="character" w:customStyle="1" w:styleId="BodyTextIndentChar">
    <w:name w:val="Body Text Indent Char"/>
    <w:basedOn w:val="DefaultParagraphFont"/>
    <w:link w:val="BodyTextIndent"/>
    <w:rsid w:val="00B84EAB"/>
    <w:rPr>
      <w:rFonts w:ascii="Arial" w:eastAsia="Times New Roman" w:hAnsi="Arial" w:cs="Times New Roman"/>
      <w:color w:val="0000FF"/>
      <w:szCs w:val="20"/>
    </w:rPr>
  </w:style>
  <w:style w:type="paragraph" w:styleId="BodyText2">
    <w:name w:val="Body Text 2"/>
    <w:basedOn w:val="Normal"/>
    <w:link w:val="BodyText2Char"/>
    <w:rsid w:val="00B84EAB"/>
    <w:pPr>
      <w:jc w:val="both"/>
    </w:pPr>
  </w:style>
  <w:style w:type="character" w:customStyle="1" w:styleId="BodyText2Char">
    <w:name w:val="Body Text 2 Char"/>
    <w:basedOn w:val="DefaultParagraphFont"/>
    <w:link w:val="BodyText2"/>
    <w:rsid w:val="00B84EAB"/>
    <w:rPr>
      <w:rFonts w:ascii="Arial" w:eastAsia="Times New Roman" w:hAnsi="Arial" w:cs="Times New Roman"/>
      <w:color w:val="0000FF"/>
      <w:szCs w:val="20"/>
    </w:rPr>
  </w:style>
  <w:style w:type="character" w:styleId="Hyperlink">
    <w:name w:val="Hyperlink"/>
    <w:basedOn w:val="DefaultParagraphFont"/>
    <w:rsid w:val="00B84E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AB"/>
    <w:pPr>
      <w:spacing w:after="0" w:line="240" w:lineRule="auto"/>
    </w:pPr>
    <w:rPr>
      <w:rFonts w:ascii="Arial" w:eastAsia="Times New Roman" w:hAnsi="Arial" w:cs="Times New Roman"/>
      <w:color w:val="0000FF"/>
      <w:szCs w:val="20"/>
    </w:rPr>
  </w:style>
  <w:style w:type="paragraph" w:styleId="Heading8">
    <w:name w:val="heading 8"/>
    <w:basedOn w:val="Normal"/>
    <w:next w:val="Normal"/>
    <w:link w:val="Heading8Char"/>
    <w:qFormat/>
    <w:rsid w:val="00B84EAB"/>
    <w:pPr>
      <w:keepNext/>
      <w:outlineLvl w:val="7"/>
    </w:pPr>
    <w:rPr>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84EAB"/>
    <w:rPr>
      <w:rFonts w:ascii="Arial" w:eastAsia="Times New Roman" w:hAnsi="Arial" w:cs="Times New Roman"/>
      <w:szCs w:val="20"/>
      <w:u w:val="single"/>
    </w:rPr>
  </w:style>
  <w:style w:type="paragraph" w:styleId="Title">
    <w:name w:val="Title"/>
    <w:basedOn w:val="Normal"/>
    <w:link w:val="TitleChar"/>
    <w:uiPriority w:val="4"/>
    <w:qFormat/>
    <w:rsid w:val="00B84EAB"/>
    <w:pPr>
      <w:jc w:val="center"/>
    </w:pPr>
    <w:rPr>
      <w:b/>
    </w:rPr>
  </w:style>
  <w:style w:type="character" w:customStyle="1" w:styleId="TitleChar">
    <w:name w:val="Title Char"/>
    <w:basedOn w:val="DefaultParagraphFont"/>
    <w:link w:val="Title"/>
    <w:uiPriority w:val="4"/>
    <w:rsid w:val="00B84EAB"/>
    <w:rPr>
      <w:rFonts w:ascii="Arial" w:eastAsia="Times New Roman" w:hAnsi="Arial" w:cs="Times New Roman"/>
      <w:b/>
      <w:color w:val="0000FF"/>
      <w:szCs w:val="20"/>
    </w:rPr>
  </w:style>
  <w:style w:type="paragraph" w:styleId="BodyText">
    <w:name w:val="Body Text"/>
    <w:basedOn w:val="Normal"/>
    <w:link w:val="BodyTextChar"/>
    <w:rsid w:val="00B84EAB"/>
    <w:pPr>
      <w:tabs>
        <w:tab w:val="left" w:pos="1080"/>
      </w:tabs>
    </w:pPr>
    <w:rPr>
      <w:color w:val="auto"/>
    </w:rPr>
  </w:style>
  <w:style w:type="character" w:customStyle="1" w:styleId="BodyTextChar">
    <w:name w:val="Body Text Char"/>
    <w:basedOn w:val="DefaultParagraphFont"/>
    <w:link w:val="BodyText"/>
    <w:rsid w:val="00B84EAB"/>
    <w:rPr>
      <w:rFonts w:ascii="Arial" w:eastAsia="Times New Roman" w:hAnsi="Arial" w:cs="Times New Roman"/>
      <w:szCs w:val="20"/>
    </w:rPr>
  </w:style>
  <w:style w:type="paragraph" w:styleId="BodyTextIndent">
    <w:name w:val="Body Text Indent"/>
    <w:basedOn w:val="Normal"/>
    <w:link w:val="BodyTextIndentChar"/>
    <w:rsid w:val="00B84EAB"/>
    <w:pPr>
      <w:ind w:left="2880" w:hanging="2880"/>
    </w:pPr>
  </w:style>
  <w:style w:type="character" w:customStyle="1" w:styleId="BodyTextIndentChar">
    <w:name w:val="Body Text Indent Char"/>
    <w:basedOn w:val="DefaultParagraphFont"/>
    <w:link w:val="BodyTextIndent"/>
    <w:rsid w:val="00B84EAB"/>
    <w:rPr>
      <w:rFonts w:ascii="Arial" w:eastAsia="Times New Roman" w:hAnsi="Arial" w:cs="Times New Roman"/>
      <w:color w:val="0000FF"/>
      <w:szCs w:val="20"/>
    </w:rPr>
  </w:style>
  <w:style w:type="paragraph" w:styleId="BodyText2">
    <w:name w:val="Body Text 2"/>
    <w:basedOn w:val="Normal"/>
    <w:link w:val="BodyText2Char"/>
    <w:rsid w:val="00B84EAB"/>
    <w:pPr>
      <w:jc w:val="both"/>
    </w:pPr>
  </w:style>
  <w:style w:type="character" w:customStyle="1" w:styleId="BodyText2Char">
    <w:name w:val="Body Text 2 Char"/>
    <w:basedOn w:val="DefaultParagraphFont"/>
    <w:link w:val="BodyText2"/>
    <w:rsid w:val="00B84EAB"/>
    <w:rPr>
      <w:rFonts w:ascii="Arial" w:eastAsia="Times New Roman" w:hAnsi="Arial" w:cs="Times New Roman"/>
      <w:color w:val="0000FF"/>
      <w:szCs w:val="20"/>
    </w:rPr>
  </w:style>
  <w:style w:type="character" w:styleId="Hyperlink">
    <w:name w:val="Hyperlink"/>
    <w:basedOn w:val="DefaultParagraphFont"/>
    <w:rsid w:val="00B84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quickbooksonline.intu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cken.intuit.com/personal-finance-software/deluxe-money-management.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Randy</dc:creator>
  <cp:lastModifiedBy>Welch, Randy</cp:lastModifiedBy>
  <cp:revision>1</cp:revision>
  <dcterms:created xsi:type="dcterms:W3CDTF">2011-04-14T20:48:00Z</dcterms:created>
  <dcterms:modified xsi:type="dcterms:W3CDTF">2011-04-14T20:49:00Z</dcterms:modified>
</cp:coreProperties>
</file>